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#108-e</w:t>
      </w:r>
      <w:r>
        <w:rPr>
          <w:rFonts w:ascii="Arial" w:hAnsi="Arial" w:cs="Arial"/>
          <w:b/>
          <w:sz w:val="22"/>
          <w:szCs w:val="22"/>
        </w:rPr>
        <w:tab/>
      </w:r>
      <w:r>
        <w:rPr>
          <w:rFonts w:hint="eastAsia" w:ascii="Arial" w:hAnsi="Arial" w:cs="Arial"/>
          <w:b/>
          <w:sz w:val="22"/>
          <w:szCs w:val="22"/>
        </w:rPr>
        <w:t>R1-220</w:t>
      </w:r>
      <w:r>
        <w:rPr>
          <w:rFonts w:hint="default" w:ascii="Arial" w:hAnsi="Arial" w:cs="Arial"/>
          <w:b/>
          <w:sz w:val="22"/>
          <w:szCs w:val="22"/>
          <w:lang w:val="en-US"/>
        </w:rPr>
        <w:t>1147</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16"/>
          <w:lang w:eastAsia="ja-JP"/>
        </w:rPr>
        <w:t>February 21</w:t>
      </w:r>
      <w:r>
        <w:rPr>
          <w:rFonts w:ascii="Arial" w:hAnsi="Arial" w:eastAsia="MS Mincho" w:cs="Arial"/>
          <w:b/>
          <w:bCs/>
          <w:sz w:val="22"/>
          <w:szCs w:val="16"/>
          <w:vertAlign w:val="superscript"/>
          <w:lang w:eastAsia="ja-JP"/>
        </w:rPr>
        <w:t>st</w:t>
      </w:r>
      <w:r>
        <w:rPr>
          <w:rFonts w:ascii="Arial" w:hAnsi="Arial" w:eastAsia="MS Mincho" w:cs="Arial"/>
          <w:b/>
          <w:bCs/>
          <w:sz w:val="22"/>
          <w:szCs w:val="16"/>
          <w:lang w:eastAsia="ja-JP"/>
        </w:rPr>
        <w:t xml:space="preserve"> – March 3</w:t>
      </w:r>
      <w:r>
        <w:rPr>
          <w:rFonts w:ascii="Arial" w:hAnsi="Arial" w:eastAsia="MS Mincho" w:cs="Arial"/>
          <w:b/>
          <w:bCs/>
          <w:sz w:val="22"/>
          <w:szCs w:val="16"/>
          <w:vertAlign w:val="superscript"/>
          <w:lang w:eastAsia="ja-JP"/>
        </w:rPr>
        <w:t>rd</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the determination of the number of part 2 CSI report</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val="en-GB" w:eastAsia="zh-CN"/>
        </w:rPr>
      </w:pPr>
      <w:r>
        <w:rPr>
          <w:lang w:eastAsia="zh-CN"/>
        </w:rPr>
        <w:t xml:space="preserve">In RAN1#107-e, </w:t>
      </w:r>
      <w:r>
        <w:rPr>
          <w:rFonts w:hint="default"/>
          <w:lang w:val="en-US" w:eastAsia="zh-CN"/>
        </w:rPr>
        <w:t xml:space="preserve">how to determine PUCCH resource and the </w:t>
      </w:r>
      <w:r>
        <w:rPr>
          <w:lang w:eastAsia="zh-CN"/>
        </w:rPr>
        <w:t xml:space="preserve">number </w:t>
      </w:r>
      <w:r>
        <w:rPr>
          <w:rFonts w:hint="default"/>
          <w:lang w:val="en-US" w:eastAsia="zh-CN"/>
        </w:rPr>
        <w:t xml:space="preserve">of </w:t>
      </w:r>
      <w:r>
        <w:rPr>
          <w:lang w:eastAsia="zh-CN"/>
        </w:rPr>
        <w:t xml:space="preserve">the part 2 CSI report </w:t>
      </w:r>
      <w:r>
        <w:rPr>
          <w:rFonts w:hint="default"/>
          <w:lang w:val="en-US" w:eastAsia="zh-CN"/>
        </w:rPr>
        <w:t xml:space="preserve">to be reported were </w:t>
      </w:r>
      <w:r>
        <w:rPr>
          <w:lang w:eastAsia="zh-CN"/>
        </w:rPr>
        <w:t xml:space="preserve">discussed. Unfortunately, no consensus or conclusion could be </w:t>
      </w:r>
      <w:r>
        <w:rPr>
          <w:rFonts w:hint="eastAsia"/>
          <w:lang w:eastAsia="zh-CN"/>
        </w:rPr>
        <w:t xml:space="preserve">achieved </w:t>
      </w:r>
      <w:r>
        <w:rPr>
          <w:lang w:eastAsia="zh-CN"/>
        </w:rPr>
        <w:t>finally</w:t>
      </w:r>
      <w:r>
        <w:rPr>
          <w:rFonts w:hint="default"/>
          <w:lang w:val="en-US" w:eastAsia="zh-CN"/>
        </w:rPr>
        <w:t xml:space="preserve"> since companies held different understandings</w:t>
      </w:r>
      <w:r>
        <w:rPr>
          <w:lang w:eastAsia="zh-CN"/>
        </w:rPr>
        <w:t xml:space="preserve">. </w:t>
      </w:r>
      <w:r>
        <w:rPr>
          <w:rFonts w:hint="eastAsia"/>
          <w:lang w:val="en-GB" w:eastAsia="zh-CN"/>
        </w:rPr>
        <w:t xml:space="preserve">In this contribution, </w:t>
      </w:r>
      <w:r>
        <w:rPr>
          <w:lang w:eastAsia="zh-CN"/>
        </w:rPr>
        <w:t>our views</w:t>
      </w:r>
      <w:r>
        <w:rPr>
          <w:rFonts w:hint="eastAsia"/>
          <w:lang w:eastAsia="zh-CN"/>
        </w:rPr>
        <w:t xml:space="preserve"> on </w:t>
      </w:r>
      <w:r>
        <w:rPr>
          <w:lang w:eastAsia="zh-CN"/>
        </w:rPr>
        <w:t>th</w:t>
      </w:r>
      <w:r>
        <w:rPr>
          <w:rFonts w:hint="eastAsia"/>
          <w:lang w:eastAsia="zh-CN"/>
        </w:rPr>
        <w:t>is issue are presented.</w:t>
      </w:r>
    </w:p>
    <w:p>
      <w:pPr>
        <w:pStyle w:val="2"/>
        <w:rPr>
          <w:lang w:eastAsia="zh-CN"/>
        </w:rPr>
      </w:pPr>
      <w:r>
        <w:rPr>
          <w:lang w:eastAsia="zh-CN"/>
        </w:rPr>
        <w:t>Discussion</w:t>
      </w:r>
    </w:p>
    <w:p>
      <w:pPr>
        <w:rPr>
          <w:lang w:eastAsia="zh-CN"/>
        </w:rPr>
      </w:pPr>
      <w:r>
        <w:rPr>
          <w:lang w:eastAsia="zh-CN"/>
        </w:rPr>
        <w:t>In current specification, a CSI report comprises of two parts, i.e., part 1 and part 2. Part 1 has a fixed payload and part 2 has a variable payload.</w:t>
      </w:r>
      <w:r>
        <w:rPr>
          <w:rFonts w:hint="eastAsia"/>
          <w:lang w:eastAsia="zh-CN"/>
        </w:rPr>
        <w:t xml:space="preserve"> The part 2 payload </w:t>
      </w:r>
      <w:r>
        <w:rPr>
          <w:rFonts w:hint="default"/>
          <w:lang w:val="en-US" w:eastAsia="zh-CN"/>
        </w:rPr>
        <w:t xml:space="preserve">size </w:t>
      </w:r>
      <w:r>
        <w:rPr>
          <w:rFonts w:hint="eastAsia"/>
          <w:lang w:eastAsia="zh-CN"/>
        </w:rPr>
        <w:t xml:space="preserve">depends on the rank reported in part 1. When CSI and HARQ-ACK </w:t>
      </w:r>
      <w:r>
        <w:rPr>
          <w:rFonts w:hint="default"/>
          <w:lang w:val="en-US" w:eastAsia="zh-CN"/>
        </w:rPr>
        <w:t xml:space="preserve">are </w:t>
      </w:r>
      <w:r>
        <w:rPr>
          <w:rFonts w:hint="eastAsia"/>
          <w:lang w:eastAsia="zh-CN"/>
        </w:rPr>
        <w:t xml:space="preserve">multiplexed in a slot, the PUCCH resource for the multiplexed UCI is indicated by the network. The UE determines the final PUCCH resource for the multiplexed UCI </w:t>
      </w:r>
      <w:r>
        <w:rPr>
          <w:lang w:eastAsia="zh-CN"/>
        </w:rPr>
        <w:t>according to</w:t>
      </w:r>
      <w:r>
        <w:rPr>
          <w:rFonts w:hint="eastAsia"/>
          <w:lang w:eastAsia="zh-CN"/>
        </w:rPr>
        <w:t xml:space="preserve"> the indication and the payload size of the multiplexed UCI. Since the network cannot be ware of the actual rank to be reported by the UE, rank 1 is assumed for </w:t>
      </w:r>
      <w:r>
        <w:rPr>
          <w:lang w:eastAsia="zh-CN"/>
        </w:rPr>
        <w:t xml:space="preserve">the UCI payload size calculation for </w:t>
      </w:r>
      <w:r>
        <w:rPr>
          <w:rFonts w:hint="eastAsia"/>
          <w:lang w:eastAsia="zh-CN"/>
        </w:rPr>
        <w:t xml:space="preserve">the PUCCH resource determination </w:t>
      </w:r>
      <w:r>
        <w:rPr>
          <w:rFonts w:hint="default"/>
          <w:lang w:val="en-US" w:eastAsia="zh-CN"/>
        </w:rPr>
        <w:t xml:space="preserve">such </w:t>
      </w:r>
      <w:r>
        <w:rPr>
          <w:rFonts w:hint="eastAsia"/>
          <w:lang w:eastAsia="zh-CN"/>
        </w:rPr>
        <w:t xml:space="preserve">that the UE and the network have the same understanding on the determined PUCCH resource. </w:t>
      </w:r>
    </w:p>
    <w:p>
      <w:pPr>
        <w:rPr>
          <w:rFonts w:hint="default"/>
          <w:i/>
          <w:iCs/>
          <w:lang w:val="en-US" w:eastAsia="zh-CN"/>
        </w:rPr>
      </w:pPr>
      <w:r>
        <w:rPr>
          <w:rFonts w:hint="eastAsia"/>
          <w:b/>
          <w:bCs/>
          <w:i/>
          <w:iCs/>
          <w:lang w:eastAsia="zh-CN"/>
        </w:rPr>
        <w:t>Observation 1:</w:t>
      </w:r>
      <w:r>
        <w:rPr>
          <w:i/>
          <w:iCs/>
          <w:lang w:eastAsia="zh-CN"/>
        </w:rPr>
        <w:t xml:space="preserve"> </w:t>
      </w:r>
      <w:r>
        <w:rPr>
          <w:rFonts w:hint="eastAsia"/>
          <w:i/>
          <w:iCs/>
          <w:lang w:val="en-US" w:eastAsia="zh-CN"/>
        </w:rPr>
        <w:t>R</w:t>
      </w:r>
      <w:r>
        <w:rPr>
          <w:rFonts w:hint="default"/>
          <w:i/>
          <w:iCs/>
          <w:lang w:val="en-US" w:eastAsia="zh-CN"/>
        </w:rPr>
        <w:t>ank 1 is assumed for the UCI payload size calculation for the PUCCH resource determination.</w:t>
      </w:r>
    </w:p>
    <w:p>
      <w:pPr>
        <w:rPr>
          <w:rFonts w:hint="default"/>
          <w:lang w:val="en-US" w:eastAsia="zh-CN"/>
        </w:rPr>
      </w:pPr>
      <w:r>
        <w:rPr>
          <w:lang w:eastAsia="zh-CN"/>
        </w:rPr>
        <w:t xml:space="preserve">After determining the PUCCH resource, the UE shall transmit the multiplexed UCI in the determined PUCCH resource. Since the actual rank to be reported can be larger than 1, the actual UCI payload size </w:t>
      </w:r>
      <w:r>
        <w:rPr>
          <w:rFonts w:hint="eastAsia"/>
          <w:lang w:val="en-US" w:eastAsia="zh-CN"/>
        </w:rPr>
        <w:t xml:space="preserve">can </w:t>
      </w:r>
      <w:r>
        <w:rPr>
          <w:lang w:eastAsia="zh-CN"/>
        </w:rPr>
        <w:t xml:space="preserve">be larger than the assumed payload size. It means that the determined PUCCH resource </w:t>
      </w:r>
      <w:r>
        <w:rPr>
          <w:rFonts w:hint="default"/>
          <w:lang w:val="en-US" w:eastAsia="zh-CN"/>
        </w:rPr>
        <w:t xml:space="preserve">may not </w:t>
      </w:r>
      <w:r>
        <w:rPr>
          <w:lang w:eastAsia="zh-CN"/>
        </w:rPr>
        <w:t xml:space="preserve">accommodate the actual UCI. </w:t>
      </w:r>
      <w:r>
        <w:rPr>
          <w:rFonts w:hint="default"/>
          <w:lang w:val="en-US" w:eastAsia="zh-CN"/>
        </w:rPr>
        <w:t>In this case, the specified UE behaviors are shown below.</w:t>
      </w:r>
    </w:p>
    <w:tbl>
      <w:tblPr>
        <w:tblStyle w:val="51"/>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3" w:type="dxa"/>
          </w:tcPr>
          <w:p>
            <w:pPr>
              <w:spacing w:before="120" w:line="280" w:lineRule="atLeast"/>
              <w:jc w:val="left"/>
              <w:rPr>
                <w:rFonts w:hint="default" w:ascii="New York" w:hAnsi="New York"/>
                <w:lang w:val="en-US" w:eastAsia="zh-CN"/>
              </w:rPr>
            </w:pPr>
            <w:r>
              <w:rPr>
                <w:rFonts w:hint="default" w:ascii="New York" w:hAnsi="New York"/>
                <w:lang w:val="en-US" w:eastAsia="zh-CN"/>
              </w:rPr>
              <w:t>TS38.213</w:t>
            </w:r>
          </w:p>
          <w:p>
            <w:pPr>
              <w:spacing w:before="120" w:line="280" w:lineRule="atLeast"/>
              <w:jc w:val="left"/>
              <w:rPr>
                <w:rFonts w:ascii="New York" w:hAnsi="New York"/>
                <w:lang w:val="en-GB" w:eastAsia="zh-CN"/>
              </w:rPr>
            </w:pPr>
            <w:r>
              <w:rPr>
                <w:rFonts w:ascii="New York" w:hAnsi="New York"/>
                <w:lang w:val="en-GB" w:eastAsia="zh-CN"/>
              </w:rPr>
              <w:t>I</w:t>
            </w:r>
            <w:r>
              <w:rPr>
                <w:rFonts w:hint="eastAsia" w:ascii="New York" w:hAnsi="New York"/>
                <w:lang w:val="en-GB" w:eastAsia="zh-CN"/>
              </w:rPr>
              <w:t xml:space="preserve">f </w:t>
            </w:r>
            <w:r>
              <w:rPr>
                <w:rFonts w:ascii="New York" w:hAnsi="New York"/>
                <w:lang w:eastAsia="zh-CN"/>
              </w:rPr>
              <w:t xml:space="preserve">a UE </w:t>
            </w:r>
            <w:r>
              <w:rPr>
                <w:rFonts w:ascii="New York" w:hAnsi="New York"/>
                <w:lang w:val="en-GB" w:eastAsia="zh-CN"/>
              </w:rPr>
              <w:t xml:space="preserve">has HARQ-ACK, SR and sub-band CSI reports to transmit and the UE determines a PUCCH resource with PUCCH format 3 or PUCCH format 4, where </w:t>
            </w:r>
          </w:p>
          <w:p>
            <w:pPr>
              <w:overflowPunct/>
              <w:autoSpaceDE/>
              <w:autoSpaceDN/>
              <w:adjustRightInd/>
              <w:spacing w:before="120" w:line="280" w:lineRule="atLeast"/>
              <w:ind w:left="540" w:hanging="284"/>
              <w:jc w:val="left"/>
              <w:textAlignment w:val="auto"/>
              <w:rPr>
                <w:rFonts w:ascii="New York" w:hAnsi="New York" w:eastAsia="等线"/>
                <w:lang w:eastAsia="zh-CN"/>
              </w:rPr>
            </w:pPr>
            <w:r>
              <w:rPr>
                <w:rFonts w:ascii="New York" w:hAnsi="New York" w:eastAsia="等线"/>
                <w:lang w:val="en-GB"/>
              </w:rPr>
              <w:t>-</w:t>
            </w:r>
            <w:r>
              <w:rPr>
                <w:rFonts w:ascii="New York" w:hAnsi="New York" w:eastAsia="等线"/>
                <w:lang w:val="en-GB"/>
              </w:rPr>
              <w:tab/>
            </w:r>
            <w:r>
              <w:rPr>
                <w:rFonts w:ascii="New York" w:hAnsi="New York"/>
                <w:lang w:val="en-GB" w:eastAsia="zh-CN"/>
              </w:rPr>
              <w:t xml:space="preserve">the UE determines the PUCCH resource </w:t>
            </w:r>
            <w:r>
              <w:rPr>
                <w:rFonts w:ascii="New York" w:hAnsi="New York" w:eastAsia="等线"/>
                <w:lang w:val="en-GB"/>
              </w:rPr>
              <w:t xml:space="preserve">using </w:t>
            </w:r>
            <w:r>
              <w:rPr>
                <w:rFonts w:ascii="New York" w:hAnsi="New York" w:eastAsia="等线"/>
                <w:lang w:val="en-GB" w:eastAsia="zh-CN"/>
              </w:rPr>
              <w:t xml:space="preserve">the PUCCH resource indicator field [5, TS 38.212] in a last DCI format 1_0 or DCI format 1_1, from DCI formats 1_0 or DCI formats 1_1 </w:t>
            </w:r>
            <w:r>
              <w:rPr>
                <w:rFonts w:ascii="New York" w:hAnsi="New York" w:eastAsia="等线"/>
                <w:lang w:val="en-GB"/>
              </w:rPr>
              <w:t>that have a value of a PDSCH-to-HARQ_feedback timing indicator field indicating a same slot for the PUCCH transmission,</w:t>
            </w:r>
            <w:r>
              <w:rPr>
                <w:rFonts w:ascii="New York" w:hAnsi="New York" w:eastAsia="等线"/>
                <w:lang w:eastAsia="zh-CN"/>
              </w:rPr>
              <w:t xml:space="preserve"> from a PUCCH resource set provided to the UE for HARQ-ACK transmission, and </w:t>
            </w:r>
          </w:p>
          <w:p>
            <w:pPr>
              <w:overflowPunct/>
              <w:autoSpaceDE/>
              <w:autoSpaceDN/>
              <w:adjustRightInd/>
              <w:spacing w:before="120" w:line="280" w:lineRule="atLeast"/>
              <w:ind w:left="540" w:hanging="284"/>
              <w:jc w:val="left"/>
              <w:textAlignment w:val="auto"/>
              <w:rPr>
                <w:rFonts w:ascii="New York" w:hAnsi="New York" w:eastAsia="等线"/>
                <w:lang w:val="en-GB"/>
              </w:rPr>
            </w:pPr>
            <w:r>
              <w:rPr>
                <w:rFonts w:ascii="New York" w:hAnsi="New York" w:eastAsia="等线"/>
                <w:lang w:val="en-GB"/>
              </w:rPr>
              <w:t>-</w:t>
            </w:r>
            <w:r>
              <w:rPr>
                <w:rFonts w:ascii="New York" w:hAnsi="New York" w:eastAsia="等线"/>
                <w:lang w:val="en-GB"/>
              </w:rPr>
              <w:tab/>
            </w:r>
            <w:r>
              <w:rPr>
                <w:rFonts w:ascii="New York" w:hAnsi="New York" w:eastAsia="等线"/>
                <w:lang w:eastAsia="zh-CN"/>
              </w:rPr>
              <w:t xml:space="preserve">the UE determines the PUCCH resource set as </w:t>
            </w:r>
            <w:r>
              <w:rPr>
                <w:rFonts w:ascii="New York" w:hAnsi="New York" w:eastAsia="等线"/>
                <w:lang w:val="en-GB"/>
              </w:rPr>
              <w:t xml:space="preserve">described in Clause 9.2.1 and Clause 9.2.3 for </w:t>
            </w:r>
            <w:r>
              <w:rPr>
                <w:rFonts w:ascii="New York" w:hAnsi="New York" w:eastAsia="等线"/>
                <w:position w:val="-10"/>
                <w:lang w:val="en-GB"/>
              </w:rPr>
              <w:object>
                <v:shape id="_x0000_i1025" o:spt="75" type="#_x0000_t75" style="height:18.25pt;width:19.9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New York" w:hAnsi="New York" w:eastAsia="等线"/>
                <w:lang w:val="en-GB"/>
              </w:rPr>
              <w:t xml:space="preserve"> UCI bits</w:t>
            </w:r>
          </w:p>
          <w:p>
            <w:pPr>
              <w:spacing w:before="120" w:line="280" w:lineRule="atLeast"/>
              <w:jc w:val="left"/>
              <w:rPr>
                <w:rFonts w:ascii="New York" w:hAnsi="New York"/>
                <w:lang w:val="en-GB" w:eastAsia="zh-CN"/>
              </w:rPr>
            </w:pPr>
            <w:r>
              <w:rPr>
                <w:rFonts w:ascii="New York" w:hAnsi="New York"/>
                <w:lang w:val="en-GB" w:eastAsia="zh-CN"/>
              </w:rPr>
              <w:t>and</w:t>
            </w:r>
          </w:p>
          <w:p>
            <w:pPr>
              <w:overflowPunct/>
              <w:autoSpaceDE/>
              <w:autoSpaceDN/>
              <w:adjustRightInd/>
              <w:spacing w:before="120" w:line="280" w:lineRule="atLeast"/>
              <w:ind w:left="568" w:hanging="284"/>
              <w:jc w:val="left"/>
              <w:textAlignment w:val="auto"/>
              <w:rPr>
                <w:rFonts w:ascii="New York" w:hAnsi="New York"/>
                <w:lang w:val="zh-CN" w:eastAsia="zh-CN"/>
              </w:rPr>
            </w:pPr>
            <w:r>
              <w:rPr>
                <w:rFonts w:ascii="New York" w:hAnsi="New York"/>
                <w:lang w:val="zh-CN" w:eastAsia="zh-CN"/>
              </w:rPr>
              <w:t>-</w:t>
            </w:r>
            <w:r>
              <w:rPr>
                <w:rFonts w:ascii="New York" w:hAnsi="New York"/>
                <w:lang w:val="zh-CN" w:eastAsia="zh-CN"/>
              </w:rPr>
              <w:tab/>
            </w:r>
            <w:r>
              <w:rPr>
                <w:rFonts w:hint="eastAsia" w:ascii="New York" w:hAnsi="New York"/>
                <w:lang w:val="zh-CN" w:eastAsia="zh-CN"/>
              </w:rPr>
              <w:t xml:space="preserve">if </w:t>
            </w:r>
            <w:r>
              <w:rPr>
                <w:rFonts w:ascii="New York" w:hAnsi="New York" w:eastAsia="等线"/>
                <w:position w:val="-12"/>
                <w:lang w:eastAsia="zh-CN"/>
              </w:rPr>
              <w:drawing>
                <wp:inline distT="0" distB="0" distL="0" distR="0">
                  <wp:extent cx="3200400" cy="22860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ascii="New York" w:hAnsi="New York" w:eastAsia="等线"/>
                <w:lang w:val="zh-CN"/>
              </w:rPr>
              <w:t xml:space="preserve">, </w:t>
            </w:r>
            <w:r>
              <w:rPr>
                <w:rFonts w:hint="eastAsia" w:ascii="New York" w:hAnsi="New York"/>
                <w:lang w:val="zh-CN" w:eastAsia="zh-CN"/>
              </w:rPr>
              <w:t>the UE transmit</w:t>
            </w:r>
            <w:r>
              <w:rPr>
                <w:rFonts w:ascii="New York" w:hAnsi="New York"/>
                <w:lang w:eastAsia="zh-CN"/>
              </w:rPr>
              <w:t>s</w:t>
            </w:r>
            <w:r>
              <w:rPr>
                <w:rFonts w:hint="eastAsia" w:ascii="New York" w:hAnsi="New York"/>
                <w:lang w:val="zh-CN" w:eastAsia="zh-CN"/>
              </w:rPr>
              <w:t xml:space="preserve"> the HARQ-ACK</w:t>
            </w:r>
            <w:r>
              <w:rPr>
                <w:rFonts w:ascii="New York" w:hAnsi="New York"/>
                <w:lang w:eastAsia="zh-CN"/>
              </w:rPr>
              <w:t xml:space="preserve">, </w:t>
            </w:r>
            <w:r>
              <w:rPr>
                <w:rFonts w:hint="eastAsia" w:ascii="New York" w:hAnsi="New York"/>
                <w:lang w:val="zh-CN" w:eastAsia="zh-CN"/>
              </w:rPr>
              <w:t xml:space="preserve">SR and </w:t>
            </w:r>
            <w:r>
              <w:rPr>
                <w:rFonts w:ascii="New York" w:hAnsi="New York" w:eastAsia="等线"/>
                <w:lang w:val="zh-CN"/>
              </w:rPr>
              <w:t xml:space="preserve">the </w:t>
            </w:r>
            <w:r>
              <w:rPr>
                <w:rFonts w:ascii="New York" w:hAnsi="New York" w:eastAsia="等线"/>
                <w:position w:val="-10"/>
                <w:lang w:val="zh-CN"/>
              </w:rPr>
              <w:object>
                <v:shape id="_x0000_i1026" o:spt="75" type="#_x0000_t75" style="height:18.25pt;width:25.2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ascii="New York" w:hAnsi="New York" w:eastAsia="等线"/>
                <w:lang w:val="zh-CN"/>
              </w:rPr>
              <w:t xml:space="preserve"> </w:t>
            </w:r>
            <w:r>
              <w:rPr>
                <w:rFonts w:hint="eastAsia" w:ascii="New York" w:hAnsi="New York"/>
                <w:lang w:val="zh-CN" w:eastAsia="zh-CN"/>
              </w:rPr>
              <w:t xml:space="preserve">CSI </w:t>
            </w:r>
            <w:r>
              <w:rPr>
                <w:rFonts w:ascii="New York" w:hAnsi="New York"/>
                <w:lang w:val="zh-CN" w:eastAsia="zh-CN"/>
              </w:rPr>
              <w:t>report bits</w:t>
            </w:r>
            <w:r>
              <w:rPr>
                <w:rFonts w:hint="eastAsia" w:ascii="New York" w:hAnsi="New York"/>
                <w:lang w:val="zh-CN" w:eastAsia="zh-CN"/>
              </w:rPr>
              <w:t xml:space="preserve"> </w:t>
            </w:r>
            <w:r>
              <w:rPr>
                <w:rFonts w:ascii="New York" w:hAnsi="New York" w:eastAsia="等线"/>
                <w:lang w:val="zh-CN"/>
              </w:rPr>
              <w:t xml:space="preserve">by selecting the minimum number </w:t>
            </w:r>
            <w:r>
              <w:rPr>
                <w:rFonts w:ascii="New York" w:hAnsi="New York" w:eastAsia="等线"/>
                <w:position w:val="-12"/>
                <w:lang w:val="zh-CN"/>
              </w:rPr>
              <w:object>
                <v:shape id="_x0000_i1027" o:spt="75" type="#_x0000_t75" style="height:18.25pt;width:36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ascii="New York" w:hAnsi="New York" w:eastAsia="等线"/>
                <w:lang w:val="zh-CN"/>
              </w:rPr>
              <w:t xml:space="preserve"> of PRBs from the </w:t>
            </w:r>
            <w:r>
              <w:rPr>
                <w:rFonts w:ascii="New York" w:hAnsi="New York" w:eastAsia="等线"/>
                <w:position w:val="-10"/>
                <w:lang w:val="zh-CN"/>
              </w:rPr>
              <w:object>
                <v:shape id="_x0000_i1028" o:spt="75" type="#_x0000_t75" style="height:18.2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ascii="New York" w:hAnsi="New York" w:eastAsia="等线"/>
                <w:lang w:val="zh-CN"/>
              </w:rPr>
              <w:t xml:space="preserve"> PRBs satisfying </w:t>
            </w:r>
            <w:r>
              <w:rPr>
                <w:rFonts w:ascii="New York" w:hAnsi="New York" w:eastAsia="等线"/>
                <w:position w:val="-12"/>
                <w:lang w:val="zh-CN"/>
              </w:rPr>
              <w:object>
                <v:shape id="_x0000_i1029" o:spt="75" type="#_x0000_t75" style="height:18.25pt;width:244.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ascii="New York" w:hAnsi="New York" w:eastAsia="等线"/>
                <w:lang w:val="zh-CN"/>
              </w:rPr>
              <w:t xml:space="preserve"> as described in Clauses</w:t>
            </w:r>
            <w:r>
              <w:rPr>
                <w:rFonts w:ascii="New York" w:hAnsi="New York" w:eastAsia="等线"/>
              </w:rPr>
              <w:t xml:space="preserve"> 9.2.3</w:t>
            </w:r>
            <w:r>
              <w:rPr>
                <w:rFonts w:ascii="New York" w:hAnsi="New York" w:eastAsia="等线"/>
                <w:lang w:val="zh-CN"/>
              </w:rPr>
              <w:t xml:space="preserve"> and</w:t>
            </w:r>
            <w:r>
              <w:rPr>
                <w:rFonts w:ascii="New York" w:hAnsi="New York" w:eastAsia="等线"/>
              </w:rPr>
              <w:t xml:space="preserve"> 9.2.5.1</w:t>
            </w:r>
          </w:p>
          <w:p>
            <w:pPr>
              <w:overflowPunct/>
              <w:autoSpaceDE/>
              <w:autoSpaceDN/>
              <w:adjustRightInd/>
              <w:spacing w:before="120" w:line="280" w:lineRule="atLeast"/>
              <w:ind w:left="568" w:hanging="284"/>
              <w:jc w:val="left"/>
              <w:textAlignment w:val="auto"/>
              <w:rPr>
                <w:rFonts w:ascii="New York" w:hAnsi="New York"/>
                <w:lang w:val="zh-CN" w:eastAsia="zh-CN"/>
              </w:rPr>
            </w:pPr>
            <w:r>
              <w:rPr>
                <w:rFonts w:ascii="New York" w:hAnsi="New York"/>
                <w:lang w:val="zh-CN" w:eastAsia="zh-CN"/>
              </w:rPr>
              <w:t>-</w:t>
            </w:r>
            <w:r>
              <w:rPr>
                <w:rFonts w:ascii="New York" w:hAnsi="New York"/>
                <w:lang w:val="zh-CN" w:eastAsia="zh-CN"/>
              </w:rPr>
              <w:tab/>
            </w:r>
            <w:r>
              <w:rPr>
                <w:rFonts w:ascii="New York" w:hAnsi="New York"/>
                <w:lang w:val="zh-CN" w:eastAsia="zh-CN"/>
              </w:rPr>
              <w:t>else</w:t>
            </w:r>
            <w:r>
              <w:rPr>
                <w:rFonts w:hint="eastAsia" w:ascii="New York" w:hAnsi="New York"/>
                <w:lang w:val="zh-CN" w:eastAsia="zh-CN"/>
              </w:rPr>
              <w:t xml:space="preserve">, </w:t>
            </w:r>
          </w:p>
          <w:p>
            <w:pPr>
              <w:overflowPunct/>
              <w:autoSpaceDE/>
              <w:autoSpaceDN/>
              <w:adjustRightInd/>
              <w:spacing w:before="120" w:line="280" w:lineRule="atLeast"/>
              <w:ind w:left="851" w:hanging="284"/>
              <w:jc w:val="left"/>
              <w:textAlignment w:val="auto"/>
              <w:rPr>
                <w:rFonts w:ascii="New York" w:hAnsi="New York"/>
                <w:lang w:val="zh-CN" w:eastAsia="zh-CN"/>
              </w:rPr>
            </w:pPr>
            <w:r>
              <w:rPr>
                <w:rFonts w:ascii="New York" w:hAnsi="New York"/>
                <w:lang w:val="zh-CN" w:eastAsia="zh-CN"/>
              </w:rPr>
              <w:t>-</w:t>
            </w:r>
            <w:r>
              <w:rPr>
                <w:rFonts w:ascii="New York" w:hAnsi="New York"/>
                <w:lang w:val="zh-CN" w:eastAsia="zh-CN"/>
              </w:rPr>
              <w:tab/>
            </w:r>
            <w:r>
              <w:rPr>
                <w:rFonts w:ascii="New York" w:hAnsi="New York"/>
                <w:lang w:val="zh-CN" w:eastAsia="zh-CN"/>
              </w:rPr>
              <w:t xml:space="preserve">if for </w:t>
            </w:r>
            <w:r>
              <w:rPr>
                <w:rFonts w:ascii="New York" w:hAnsi="New York" w:eastAsia="等线"/>
                <w:position w:val="-12"/>
                <w:lang w:val="zh-CN"/>
              </w:rPr>
              <w:object>
                <v:shape id="_x0000_i1030" o:spt="75" type="#_x0000_t75" style="height:18.25pt;width:53.7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hint="eastAsia" w:ascii="New York" w:hAnsi="New York"/>
                <w:lang w:val="zh-CN" w:eastAsia="zh-CN"/>
              </w:rPr>
              <w:t xml:space="preserve"> </w:t>
            </w:r>
            <w:r>
              <w:rPr>
                <w:rFonts w:ascii="New York" w:hAnsi="New York"/>
                <w:lang w:eastAsia="zh-CN"/>
              </w:rPr>
              <w:t xml:space="preserve">Part 2 </w:t>
            </w:r>
            <w:r>
              <w:rPr>
                <w:rFonts w:hint="eastAsia" w:ascii="New York" w:hAnsi="New York"/>
                <w:lang w:val="zh-CN" w:eastAsia="zh-CN"/>
              </w:rPr>
              <w:t>CSI</w:t>
            </w:r>
            <w:r>
              <w:rPr>
                <w:rFonts w:ascii="New York" w:hAnsi="New York"/>
                <w:lang w:val="zh-CN" w:eastAsia="zh-CN"/>
              </w:rPr>
              <w:t xml:space="preserve"> </w:t>
            </w:r>
            <w:r>
              <w:rPr>
                <w:rFonts w:hint="eastAsia" w:ascii="New York" w:hAnsi="New York"/>
                <w:lang w:val="zh-CN" w:eastAsia="zh-CN"/>
              </w:rPr>
              <w:t>report</w:t>
            </w:r>
            <w:r>
              <w:rPr>
                <w:rFonts w:ascii="New York" w:hAnsi="New York"/>
                <w:lang w:val="zh-CN" w:eastAsia="zh-CN"/>
              </w:rPr>
              <w:t xml:space="preserve"> priority </w:t>
            </w:r>
            <w:r>
              <w:rPr>
                <w:rFonts w:ascii="New York" w:hAnsi="New York"/>
                <w:lang w:eastAsia="zh-CN"/>
              </w:rPr>
              <w:t>value</w:t>
            </w:r>
            <w:r>
              <w:rPr>
                <w:rFonts w:hint="eastAsia" w:ascii="New York" w:hAnsi="New York"/>
                <w:lang w:val="zh-CN" w:eastAsia="zh-CN"/>
              </w:rPr>
              <w:t>(s)</w:t>
            </w:r>
            <w:r>
              <w:rPr>
                <w:rFonts w:ascii="New York" w:hAnsi="New York"/>
                <w:lang w:val="zh-CN" w:eastAsia="zh-CN"/>
              </w:rPr>
              <w:t>, it is</w:t>
            </w:r>
          </w:p>
          <w:p>
            <w:pPr>
              <w:overflowPunct/>
              <w:autoSpaceDE/>
              <w:autoSpaceDN/>
              <w:adjustRightInd/>
              <w:spacing w:before="120" w:line="280" w:lineRule="atLeast"/>
              <w:ind w:left="851"/>
              <w:jc w:val="left"/>
              <w:textAlignment w:val="auto"/>
              <w:rPr>
                <w:rFonts w:ascii="New York" w:hAnsi="New York"/>
                <w:lang w:val="zh-CN" w:eastAsia="zh-CN"/>
              </w:rPr>
            </w:pPr>
            <w:r>
              <w:rPr>
                <w:rFonts w:ascii="New York" w:hAnsi="New York" w:eastAsia="等线"/>
                <w:position w:val="-34"/>
                <w:lang w:val="zh-CN"/>
              </w:rPr>
              <w:object>
                <v:shape id="_x0000_i1031" o:spt="75" type="#_x0000_t75" style="height:33.25pt;width:419.8pt;" o:ole="t" filled="f" o:preferrelative="t" stroked="f" coordsize="21600,21600">
                  <v:path/>
                  <v:fill on="f" focussize="0,0"/>
                  <v:stroke on="f"/>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ascii="New York" w:hAnsi="New York"/>
                <w:lang w:val="zh-CN" w:eastAsia="zh-CN"/>
              </w:rPr>
              <w:t xml:space="preserve"> and </w:t>
            </w:r>
          </w:p>
          <w:p>
            <w:pPr>
              <w:overflowPunct/>
              <w:autoSpaceDE/>
              <w:autoSpaceDN/>
              <w:adjustRightInd/>
              <w:spacing w:before="120" w:line="280" w:lineRule="atLeast"/>
              <w:ind w:left="851"/>
              <w:jc w:val="left"/>
              <w:textAlignment w:val="auto"/>
              <w:rPr>
                <w:rFonts w:ascii="New York" w:hAnsi="New York"/>
                <w:lang w:val="zh-CN" w:eastAsia="zh-CN"/>
              </w:rPr>
            </w:pPr>
            <w:r>
              <w:rPr>
                <w:rFonts w:ascii="New York" w:hAnsi="New York" w:eastAsia="等线"/>
                <w:position w:val="-34"/>
                <w:lang w:val="zh-CN"/>
              </w:rPr>
              <w:object>
                <v:shape id="_x0000_i1032" o:spt="75" type="#_x0000_t75" style="height:33.35pt;width:412.8pt;" o:ole="t" filled="f" o:preferrelative="t" stroked="f" coordsize="21600,21600">
                  <v:path/>
                  <v:fill on="f" focussize="0,0"/>
                  <v:stroke on="f"/>
                  <v:imagedata r:id="rId23" o:title=""/>
                  <o:lock v:ext="edit" aspectratio="t"/>
                  <w10:wrap type="none"/>
                  <w10:anchorlock/>
                </v:shape>
                <o:OLEObject Type="Embed" ProgID="Equation.3" ShapeID="_x0000_i1032" DrawAspect="Content" ObjectID="_1468075732" r:id="rId22">
                  <o:LockedField>false</o:LockedField>
                </o:OLEObject>
              </w:object>
            </w:r>
            <w:r>
              <w:rPr>
                <w:rFonts w:hint="eastAsia" w:ascii="New York" w:hAnsi="New York"/>
                <w:lang w:val="zh-CN" w:eastAsia="zh-CN"/>
              </w:rPr>
              <w:t xml:space="preserve">, </w:t>
            </w:r>
          </w:p>
          <w:p>
            <w:pPr>
              <w:overflowPunct/>
              <w:autoSpaceDE/>
              <w:autoSpaceDN/>
              <w:adjustRightInd/>
              <w:spacing w:before="120" w:line="280" w:lineRule="atLeast"/>
              <w:ind w:left="851"/>
              <w:jc w:val="left"/>
              <w:textAlignment w:val="auto"/>
              <w:rPr>
                <w:rFonts w:ascii="New York" w:hAnsi="New York"/>
                <w:lang w:eastAsia="zh-CN"/>
              </w:rPr>
            </w:pPr>
            <w:r>
              <w:rPr>
                <w:rFonts w:ascii="New York" w:hAnsi="New York"/>
                <w:lang w:val="zh-CN" w:eastAsia="zh-CN"/>
              </w:rPr>
              <w:t>the UE selects</w:t>
            </w:r>
            <w:r>
              <w:rPr>
                <w:rFonts w:ascii="New York" w:hAnsi="New York"/>
                <w:lang w:eastAsia="zh-CN"/>
              </w:rPr>
              <w:t xml:space="preserve"> the first</w:t>
            </w:r>
            <w:r>
              <w:rPr>
                <w:rFonts w:ascii="New York" w:hAnsi="New York"/>
                <w:lang w:val="zh-CN" w:eastAsia="zh-CN"/>
              </w:rPr>
              <w:t xml:space="preserve"> </w:t>
            </w:r>
            <w:r>
              <w:rPr>
                <w:rFonts w:ascii="New York" w:hAnsi="New York" w:eastAsia="等线"/>
                <w:position w:val="-12"/>
                <w:lang w:val="zh-CN"/>
              </w:rPr>
              <w:object>
                <v:shape id="_x0000_i1033" o:spt="75" type="#_x0000_t75" style="height:18.25pt;width:36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ascii="New York" w:hAnsi="New York"/>
                <w:lang w:val="zh-CN" w:eastAsia="zh-CN"/>
              </w:rPr>
              <w:t xml:space="preserve"> </w:t>
            </w:r>
            <w:r>
              <w:rPr>
                <w:rFonts w:ascii="New York" w:hAnsi="New York"/>
                <w:lang w:eastAsia="zh-CN"/>
              </w:rPr>
              <w:t xml:space="preserve">Part 2 </w:t>
            </w:r>
            <w:r>
              <w:rPr>
                <w:rFonts w:hint="eastAsia" w:ascii="New York" w:hAnsi="New York"/>
                <w:lang w:val="zh-CN" w:eastAsia="zh-CN"/>
              </w:rPr>
              <w:t>CSI</w:t>
            </w:r>
            <w:r>
              <w:rPr>
                <w:rFonts w:ascii="New York" w:hAnsi="New York"/>
                <w:lang w:val="zh-CN" w:eastAsia="zh-CN"/>
              </w:rPr>
              <w:t xml:space="preserve"> </w:t>
            </w:r>
            <w:r>
              <w:rPr>
                <w:rFonts w:hint="eastAsia" w:ascii="New York" w:hAnsi="New York"/>
                <w:lang w:val="zh-CN" w:eastAsia="zh-CN"/>
              </w:rPr>
              <w:t>report</w:t>
            </w:r>
            <w:r>
              <w:rPr>
                <w:rFonts w:ascii="New York" w:hAnsi="New York"/>
                <w:lang w:eastAsia="zh-CN"/>
              </w:rPr>
              <w:t>s,</w:t>
            </w:r>
            <w:r>
              <w:rPr>
                <w:rFonts w:ascii="New York" w:hAnsi="New York"/>
                <w:lang w:val="zh-CN" w:eastAsia="zh-CN"/>
              </w:rPr>
              <w:t xml:space="preserve"> </w:t>
            </w:r>
            <w:r>
              <w:rPr>
                <w:rFonts w:hint="eastAsia" w:ascii="New York" w:hAnsi="New York"/>
                <w:lang w:val="zh-CN" w:eastAsia="zh-CN"/>
              </w:rPr>
              <w:t xml:space="preserve">according to </w:t>
            </w:r>
            <w:r>
              <w:rPr>
                <w:rFonts w:ascii="New York" w:hAnsi="New York"/>
                <w:lang w:eastAsia="zh-CN"/>
              </w:rPr>
              <w:t xml:space="preserve">respective </w:t>
            </w:r>
            <w:r>
              <w:rPr>
                <w:rFonts w:ascii="New York" w:hAnsi="New York"/>
                <w:lang w:val="zh-CN" w:eastAsia="zh-CN"/>
              </w:rPr>
              <w:t xml:space="preserve">priority </w:t>
            </w:r>
            <w:r>
              <w:rPr>
                <w:rFonts w:ascii="New York" w:hAnsi="New York"/>
                <w:lang w:eastAsia="zh-CN"/>
              </w:rPr>
              <w:t>value</w:t>
            </w:r>
            <w:r>
              <w:rPr>
                <w:rFonts w:hint="eastAsia" w:ascii="New York" w:hAnsi="New York"/>
                <w:lang w:val="zh-CN" w:eastAsia="zh-CN"/>
              </w:rPr>
              <w:t>(s)</w:t>
            </w:r>
            <w:r>
              <w:rPr>
                <w:rFonts w:ascii="New York" w:hAnsi="New York"/>
                <w:lang w:val="zh-CN" w:eastAsia="zh-CN"/>
              </w:rPr>
              <w:t xml:space="preserve"> </w:t>
            </w:r>
            <w:r>
              <w:rPr>
                <w:rFonts w:ascii="New York" w:hAnsi="New York" w:eastAsia="等线"/>
                <w:lang w:val="zh-CN"/>
              </w:rPr>
              <w:t>[6, TS 38.214]</w:t>
            </w:r>
            <w:r>
              <w:rPr>
                <w:rFonts w:ascii="New York" w:hAnsi="New York"/>
                <w:lang w:val="zh-CN" w:eastAsia="zh-CN"/>
              </w:rPr>
              <w:t xml:space="preserve">, </w:t>
            </w:r>
            <w:r>
              <w:rPr>
                <w:rFonts w:hint="eastAsia" w:ascii="New York" w:hAnsi="New York"/>
                <w:lang w:val="zh-CN" w:eastAsia="zh-CN"/>
              </w:rPr>
              <w:t xml:space="preserve">for transmission together with </w:t>
            </w:r>
            <w:r>
              <w:rPr>
                <w:rFonts w:ascii="New York" w:hAnsi="New York"/>
                <w:lang w:val="zh-CN" w:eastAsia="zh-CN"/>
              </w:rPr>
              <w:t xml:space="preserve">the </w:t>
            </w:r>
            <w:r>
              <w:rPr>
                <w:rFonts w:hint="eastAsia" w:ascii="New York" w:hAnsi="New York"/>
                <w:lang w:val="zh-CN" w:eastAsia="zh-CN"/>
              </w:rPr>
              <w:t>HARQ-ACK</w:t>
            </w:r>
            <w:r>
              <w:rPr>
                <w:rFonts w:ascii="New York" w:hAnsi="New York"/>
                <w:lang w:eastAsia="zh-CN"/>
              </w:rPr>
              <w:t xml:space="preserve">, </w:t>
            </w:r>
            <w:r>
              <w:rPr>
                <w:rFonts w:hint="eastAsia" w:ascii="New York" w:hAnsi="New York"/>
                <w:lang w:val="zh-CN" w:eastAsia="zh-CN"/>
              </w:rPr>
              <w:t xml:space="preserve">SR </w:t>
            </w:r>
            <w:r>
              <w:rPr>
                <w:rFonts w:ascii="New York" w:hAnsi="New York"/>
                <w:lang w:val="zh-CN" w:eastAsia="zh-CN"/>
              </w:rPr>
              <w:t xml:space="preserve">and </w:t>
            </w:r>
            <w:r>
              <w:rPr>
                <w:rFonts w:ascii="New York" w:hAnsi="New York" w:eastAsia="等线"/>
                <w:position w:val="-10"/>
                <w:lang w:val="zh-CN"/>
              </w:rPr>
              <w:object>
                <v:shape id="_x0000_i1034" o:spt="75" type="#_x0000_t75" style="height:18.25pt;width:21.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ascii="New York" w:hAnsi="New York" w:eastAsia="等线"/>
                <w:lang w:val="zh-CN"/>
              </w:rPr>
              <w:t xml:space="preserve"> </w:t>
            </w:r>
            <w:r>
              <w:rPr>
                <w:rFonts w:ascii="New York" w:hAnsi="New York" w:eastAsia="等线"/>
              </w:rPr>
              <w:t xml:space="preserve">Part 1 </w:t>
            </w:r>
            <w:r>
              <w:rPr>
                <w:rFonts w:ascii="New York" w:hAnsi="New York" w:eastAsia="等线"/>
                <w:lang w:val="zh-CN"/>
              </w:rPr>
              <w:t xml:space="preserve">CSI reports </w:t>
            </w:r>
            <w:r>
              <w:rPr>
                <w:rFonts w:ascii="New York" w:hAnsi="New York"/>
                <w:lang w:val="zh-CN" w:eastAsia="zh-CN"/>
              </w:rPr>
              <w:t>, where</w:t>
            </w:r>
            <w:r>
              <w:rPr>
                <w:rFonts w:hint="eastAsia" w:ascii="New York" w:hAnsi="New York"/>
                <w:lang w:val="zh-CN" w:eastAsia="zh-CN"/>
              </w:rPr>
              <w:t xml:space="preserve"> </w:t>
            </w:r>
            <w:r>
              <w:rPr>
                <w:rFonts w:ascii="New York" w:hAnsi="New York" w:eastAsia="等线"/>
                <w:position w:val="-12"/>
                <w:lang w:val="zh-CN"/>
              </w:rPr>
              <w:object>
                <v:shape id="_x0000_i1035" o:spt="75" type="#_x0000_t75" style="height:16.65pt;width:43.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rPr>
                <w:rFonts w:hint="eastAsia" w:ascii="New York" w:hAnsi="New York"/>
                <w:lang w:val="zh-CN" w:eastAsia="zh-CN"/>
              </w:rPr>
              <w:t xml:space="preserve"> is the number of </w:t>
            </w:r>
            <w:r>
              <w:rPr>
                <w:rFonts w:ascii="New York" w:hAnsi="New York"/>
                <w:lang w:eastAsia="zh-CN"/>
              </w:rPr>
              <w:t xml:space="preserve">Part 1 </w:t>
            </w:r>
            <w:r>
              <w:rPr>
                <w:rFonts w:hint="eastAsia" w:ascii="New York" w:hAnsi="New York"/>
                <w:lang w:val="zh-CN" w:eastAsia="zh-CN"/>
              </w:rPr>
              <w:t xml:space="preserve">CSI report bits for the </w:t>
            </w:r>
            <w:r>
              <w:rPr>
                <w:rFonts w:ascii="New York" w:hAnsi="New York" w:eastAsia="等线"/>
                <w:position w:val="-10"/>
                <w:lang w:val="zh-CN"/>
              </w:rPr>
              <w:object>
                <v:shape id="_x0000_i1036" o:spt="75" type="#_x0000_t75" style="height:15.05pt;width:14.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0">
                  <o:LockedField>false</o:LockedField>
                </o:OLEObject>
              </w:object>
            </w:r>
            <w:r>
              <w:rPr>
                <w:rFonts w:hint="eastAsia" w:ascii="New York" w:hAnsi="New York"/>
                <w:lang w:val="zh-CN" w:eastAsia="zh-CN"/>
              </w:rPr>
              <w:t xml:space="preserve"> CSI report</w:t>
            </w:r>
            <w:r>
              <w:rPr>
                <w:rFonts w:ascii="New York" w:hAnsi="New York"/>
                <w:lang w:val="zh-CN" w:eastAsia="zh-CN"/>
              </w:rPr>
              <w:t xml:space="preserve"> and </w:t>
            </w:r>
            <w:r>
              <w:rPr>
                <w:rFonts w:ascii="New York" w:hAnsi="New York" w:eastAsia="等线"/>
                <w:position w:val="-12"/>
                <w:lang w:val="zh-CN"/>
              </w:rPr>
              <w:object>
                <v:shape id="_x0000_i1037" o:spt="75" type="#_x0000_t75" style="height:16.65pt;width:43.5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r>
              <w:rPr>
                <w:rFonts w:hint="eastAsia" w:ascii="New York" w:hAnsi="New York"/>
                <w:lang w:val="zh-CN" w:eastAsia="zh-CN"/>
              </w:rPr>
              <w:t xml:space="preserve"> is the number of </w:t>
            </w:r>
            <w:r>
              <w:rPr>
                <w:rFonts w:ascii="New York" w:hAnsi="New York"/>
                <w:lang w:eastAsia="zh-CN"/>
              </w:rPr>
              <w:t xml:space="preserve">Part 2 </w:t>
            </w:r>
            <w:r>
              <w:rPr>
                <w:rFonts w:hint="eastAsia" w:ascii="New York" w:hAnsi="New York"/>
                <w:lang w:val="zh-CN" w:eastAsia="zh-CN"/>
              </w:rPr>
              <w:t xml:space="preserve">CSI report bits for the </w:t>
            </w:r>
            <w:r>
              <w:rPr>
                <w:rFonts w:ascii="New York" w:hAnsi="New York" w:eastAsia="等线"/>
                <w:position w:val="-10"/>
                <w:lang w:val="zh-CN"/>
              </w:rPr>
              <w:object>
                <v:shape id="_x0000_i1038" o:spt="75" type="#_x0000_t75" style="height:15.05pt;width:14.5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4">
                  <o:LockedField>false</o:LockedField>
                </o:OLEObject>
              </w:object>
            </w:r>
            <w:r>
              <w:rPr>
                <w:rFonts w:hint="eastAsia" w:ascii="New York" w:hAnsi="New York"/>
                <w:lang w:val="zh-CN" w:eastAsia="zh-CN"/>
              </w:rPr>
              <w:t xml:space="preserve"> CSI report</w:t>
            </w:r>
            <w:r>
              <w:rPr>
                <w:rFonts w:ascii="New York" w:hAnsi="New York"/>
                <w:lang w:val="zh-CN" w:eastAsia="zh-CN"/>
              </w:rPr>
              <w:t xml:space="preserve"> priority </w:t>
            </w:r>
            <w:r>
              <w:rPr>
                <w:rFonts w:ascii="New York" w:hAnsi="New York"/>
                <w:lang w:eastAsia="zh-CN"/>
              </w:rPr>
              <w:t>value</w:t>
            </w:r>
            <w:r>
              <w:rPr>
                <w:rFonts w:ascii="New York" w:hAnsi="New York" w:eastAsia="等线"/>
                <w:lang w:val="zh-CN"/>
              </w:rPr>
              <w:t xml:space="preserve">, </w:t>
            </w:r>
            <w:r>
              <w:rPr>
                <w:rFonts w:ascii="New York" w:hAnsi="New York" w:eastAsia="等线"/>
                <w:position w:val="-12"/>
                <w:lang w:val="zh-CN"/>
              </w:rPr>
              <w:object>
                <v:shape id="_x0000_i1039" o:spt="75" type="#_x0000_t75" style="height:16.65pt;width:57.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rPr>
                <w:rFonts w:ascii="New York" w:hAnsi="New York" w:eastAsia="等线"/>
              </w:rPr>
              <w:t xml:space="preserve"> is a number of CRC bits corresponding to </w:t>
            </w:r>
            <w:r>
              <w:rPr>
                <w:rFonts w:ascii="New York" w:hAnsi="New York" w:eastAsia="等线"/>
                <w:position w:val="-24"/>
                <w:lang w:val="zh-CN"/>
              </w:rPr>
              <w:object>
                <v:shape id="_x0000_i1040" o:spt="75" type="#_x0000_t75" style="height:31.15pt;width:49.95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rFonts w:ascii="New York" w:hAnsi="New York" w:eastAsia="等线"/>
              </w:rPr>
              <w:t xml:space="preserve">, and </w:t>
            </w:r>
            <w:r>
              <w:rPr>
                <w:rFonts w:ascii="New York" w:hAnsi="New York" w:eastAsia="等线"/>
                <w:position w:val="-12"/>
                <w:lang w:val="zh-CN"/>
              </w:rPr>
              <w:object>
                <v:shape id="_x0000_i1041" o:spt="75" type="#_x0000_t75" style="height:18.25pt;width:72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ascii="New York" w:hAnsi="New York" w:eastAsia="等线"/>
              </w:rPr>
              <w:t xml:space="preserve"> is a number of CRC bits corresponding to </w:t>
            </w:r>
            <w:r>
              <w:rPr>
                <w:rFonts w:ascii="New York" w:hAnsi="New York" w:eastAsia="等线"/>
                <w:position w:val="-24"/>
                <w:lang w:val="zh-CN"/>
              </w:rPr>
              <w:object>
                <v:shape id="_x0000_i1042" o:spt="75" type="#_x0000_t75" style="height:31.15pt;width:57.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rPr>
                <w:rFonts w:hint="eastAsia" w:ascii="New York" w:hAnsi="New York"/>
                <w:lang w:val="zh-CN" w:eastAsia="zh-CN"/>
              </w:rPr>
              <w:t xml:space="preserve"> </w:t>
            </w:r>
          </w:p>
          <w:p>
            <w:pPr>
              <w:overflowPunct/>
              <w:autoSpaceDE/>
              <w:autoSpaceDN/>
              <w:adjustRightInd/>
              <w:spacing w:before="120" w:line="280" w:lineRule="atLeast"/>
              <w:ind w:left="851" w:hanging="284"/>
              <w:jc w:val="left"/>
              <w:textAlignment w:val="auto"/>
              <w:rPr>
                <w:rFonts w:ascii="New York" w:hAnsi="New York"/>
                <w:lang w:val="zh-CN" w:eastAsia="zh-CN"/>
              </w:rPr>
            </w:pPr>
            <w:r>
              <w:rPr>
                <w:rFonts w:ascii="New York" w:hAnsi="New York"/>
                <w:lang w:val="zh-CN" w:eastAsia="zh-CN"/>
              </w:rPr>
              <w:t>-</w:t>
            </w:r>
            <w:r>
              <w:rPr>
                <w:rFonts w:ascii="New York" w:hAnsi="New York"/>
                <w:lang w:val="zh-CN" w:eastAsia="zh-CN"/>
              </w:rPr>
              <w:tab/>
            </w:r>
            <w:r>
              <w:rPr>
                <w:rFonts w:ascii="New York" w:hAnsi="New York"/>
                <w:lang w:val="zh-CN" w:eastAsia="zh-CN"/>
              </w:rPr>
              <w:t xml:space="preserve">else, </w:t>
            </w:r>
            <w:r>
              <w:rPr>
                <w:rFonts w:hint="eastAsia" w:ascii="New York" w:hAnsi="New York"/>
                <w:lang w:val="zh-CN" w:eastAsia="zh-CN"/>
              </w:rPr>
              <w:t xml:space="preserve">the UE </w:t>
            </w:r>
            <w:r>
              <w:rPr>
                <w:rFonts w:ascii="New York" w:hAnsi="New York"/>
                <w:lang w:val="zh-CN" w:eastAsia="zh-CN"/>
              </w:rPr>
              <w:t xml:space="preserve">drops all Part 2 CSI reports and </w:t>
            </w:r>
            <w:r>
              <w:rPr>
                <w:rFonts w:hint="eastAsia" w:ascii="New York" w:hAnsi="New York"/>
                <w:lang w:val="zh-CN" w:eastAsia="zh-CN"/>
              </w:rPr>
              <w:t>select</w:t>
            </w:r>
            <w:r>
              <w:rPr>
                <w:rFonts w:ascii="New York" w:hAnsi="New York"/>
                <w:lang w:val="zh-CN" w:eastAsia="zh-CN"/>
              </w:rPr>
              <w:t>s</w:t>
            </w:r>
            <w:r>
              <w:rPr>
                <w:rFonts w:hint="eastAsia" w:ascii="New York" w:hAnsi="New York"/>
                <w:lang w:val="zh-CN" w:eastAsia="zh-CN"/>
              </w:rPr>
              <w:t xml:space="preserve"> </w:t>
            </w:r>
            <w:r>
              <w:rPr>
                <w:rFonts w:ascii="New York" w:hAnsi="New York" w:eastAsia="等线"/>
                <w:position w:val="-12"/>
                <w:lang w:val="zh-CN"/>
              </w:rPr>
              <w:object>
                <v:shape id="_x0000_i1043" o:spt="75" type="#_x0000_t75" style="height:19.35pt;width:36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rPr>
                <w:rFonts w:hint="eastAsia" w:ascii="New York" w:hAnsi="New York"/>
                <w:lang w:val="zh-CN" w:eastAsia="zh-CN"/>
              </w:rPr>
              <w:t xml:space="preserve"> </w:t>
            </w:r>
            <w:r>
              <w:rPr>
                <w:rFonts w:ascii="New York" w:hAnsi="New York"/>
                <w:lang w:val="zh-CN" w:eastAsia="zh-CN"/>
              </w:rPr>
              <w:t xml:space="preserve">Part 1 </w:t>
            </w:r>
            <w:r>
              <w:rPr>
                <w:rFonts w:hint="eastAsia" w:ascii="New York" w:hAnsi="New York"/>
                <w:lang w:val="zh-CN" w:eastAsia="zh-CN"/>
              </w:rPr>
              <w:t>CSI</w:t>
            </w:r>
            <w:r>
              <w:rPr>
                <w:rFonts w:ascii="New York" w:hAnsi="New York"/>
                <w:lang w:val="zh-CN" w:eastAsia="zh-CN"/>
              </w:rPr>
              <w:t xml:space="preserve"> </w:t>
            </w:r>
            <w:r>
              <w:rPr>
                <w:rFonts w:hint="eastAsia" w:ascii="New York" w:hAnsi="New York"/>
                <w:lang w:val="zh-CN" w:eastAsia="zh-CN"/>
              </w:rPr>
              <w:t>report(s)</w:t>
            </w:r>
            <w:r>
              <w:rPr>
                <w:rFonts w:ascii="New York" w:hAnsi="New York"/>
                <w:lang w:val="zh-CN" w:eastAsia="zh-CN"/>
              </w:rPr>
              <w:t>,</w:t>
            </w:r>
            <w:r>
              <w:rPr>
                <w:rFonts w:hint="eastAsia" w:ascii="New York" w:hAnsi="New York"/>
                <w:lang w:val="zh-CN" w:eastAsia="zh-CN"/>
              </w:rPr>
              <w:t xml:space="preserve"> </w:t>
            </w:r>
            <w:r>
              <w:rPr>
                <w:rFonts w:ascii="New York" w:hAnsi="New York"/>
                <w:lang w:eastAsia="zh-CN"/>
              </w:rPr>
              <w:t>from the</w:t>
            </w:r>
            <w:r>
              <w:rPr>
                <w:rFonts w:hint="eastAsia" w:ascii="New York" w:hAnsi="New York"/>
                <w:lang w:val="zh-CN" w:eastAsia="zh-CN"/>
              </w:rPr>
              <w:t xml:space="preserve"> </w:t>
            </w:r>
            <w:r>
              <w:rPr>
                <w:rFonts w:ascii="New York" w:hAnsi="New York" w:eastAsia="等线"/>
                <w:position w:val="-10"/>
                <w:lang w:val="zh-CN"/>
              </w:rPr>
              <w:object>
                <v:shape id="_x0000_i1044" o:spt="75" type="#_x0000_t75" style="height:18.25pt;width:21.5pt;" o:ole="t" filled="f" o:preferrelative="t" stroked="f" coordsize="21600,21600">
                  <v:path/>
                  <v:fill on="f" focussize="0,0"/>
                  <v:stroke on="f" joinstyle="miter"/>
                  <v:imagedata r:id="rId27" o:title=""/>
                  <o:lock v:ext="edit" aspectratio="t"/>
                  <w10:wrap type="none"/>
                  <w10:anchorlock/>
                </v:shape>
                <o:OLEObject Type="Embed" ProgID="Equation.3" ShapeID="_x0000_i1044" DrawAspect="Content" ObjectID="_1468075744" r:id="rId45">
                  <o:LockedField>false</o:LockedField>
                </o:OLEObject>
              </w:object>
            </w:r>
            <w:r>
              <w:rPr>
                <w:rFonts w:ascii="New York" w:hAnsi="New York" w:eastAsia="等线"/>
              </w:rPr>
              <w:t xml:space="preserve"> CSI reports</w:t>
            </w:r>
            <w:r>
              <w:rPr>
                <w:rFonts w:hint="eastAsia" w:ascii="New York" w:hAnsi="New York"/>
                <w:lang w:val="zh-CN" w:eastAsia="zh-CN"/>
              </w:rPr>
              <w:t xml:space="preserve"> in ascending </w:t>
            </w:r>
            <w:r>
              <w:rPr>
                <w:rFonts w:ascii="New York" w:hAnsi="New York"/>
                <w:lang w:val="zh-CN" w:eastAsia="zh-CN"/>
              </w:rPr>
              <w:t>priority value [6, TS 38.214]</w:t>
            </w:r>
            <w:r>
              <w:rPr>
                <w:rFonts w:ascii="New York" w:hAnsi="New York" w:eastAsia="等线"/>
                <w:lang w:val="zh-CN"/>
              </w:rPr>
              <w:t xml:space="preserve">, </w:t>
            </w:r>
            <w:r>
              <w:rPr>
                <w:rFonts w:hint="eastAsia" w:ascii="New York" w:hAnsi="New York"/>
                <w:lang w:val="zh-CN" w:eastAsia="zh-CN"/>
              </w:rPr>
              <w:t xml:space="preserve">for transmission together with </w:t>
            </w:r>
            <w:r>
              <w:rPr>
                <w:rFonts w:ascii="New York" w:hAnsi="New York"/>
                <w:lang w:val="zh-CN" w:eastAsia="zh-CN"/>
              </w:rPr>
              <w:t xml:space="preserve">the </w:t>
            </w:r>
            <w:r>
              <w:rPr>
                <w:rFonts w:hint="eastAsia" w:ascii="New York" w:hAnsi="New York"/>
                <w:lang w:val="zh-CN" w:eastAsia="zh-CN"/>
              </w:rPr>
              <w:t>HARQ-ACK</w:t>
            </w:r>
            <w:r>
              <w:rPr>
                <w:rFonts w:ascii="New York" w:hAnsi="New York"/>
                <w:lang w:val="zh-CN" w:eastAsia="zh-CN"/>
              </w:rPr>
              <w:t xml:space="preserve"> and </w:t>
            </w:r>
            <w:r>
              <w:rPr>
                <w:rFonts w:hint="eastAsia" w:ascii="New York" w:hAnsi="New York"/>
                <w:lang w:val="zh-CN" w:eastAsia="zh-CN"/>
              </w:rPr>
              <w:t>SR</w:t>
            </w:r>
            <w:r>
              <w:rPr>
                <w:rFonts w:ascii="New York" w:hAnsi="New York"/>
                <w:lang w:val="zh-CN" w:eastAsia="zh-CN"/>
              </w:rPr>
              <w:t xml:space="preserve"> information bits where</w:t>
            </w:r>
            <w:r>
              <w:rPr>
                <w:rFonts w:hint="eastAsia" w:ascii="New York" w:hAnsi="New York"/>
                <w:lang w:val="zh-CN" w:eastAsia="zh-CN"/>
              </w:rPr>
              <w:t xml:space="preserve"> the value of </w:t>
            </w:r>
            <w:r>
              <w:rPr>
                <w:rFonts w:ascii="New York" w:hAnsi="New York" w:eastAsia="等线"/>
                <w:position w:val="-12"/>
                <w:lang w:val="zh-CN"/>
              </w:rPr>
              <w:object>
                <v:shape id="_x0000_i1045" o:spt="75" type="#_x0000_t75" style="height:18.25pt;width:36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r>
              <w:rPr>
                <w:rFonts w:hint="eastAsia" w:ascii="New York" w:hAnsi="New York"/>
                <w:lang w:val="zh-CN" w:eastAsia="zh-CN"/>
              </w:rPr>
              <w:t xml:space="preserve"> satisfies</w:t>
            </w:r>
            <w:r>
              <w:rPr>
                <w:rFonts w:ascii="New York" w:hAnsi="New York"/>
                <w:lang w:val="zh-CN" w:eastAsia="zh-CN"/>
              </w:rPr>
              <w:t xml:space="preserve"> </w:t>
            </w:r>
            <w:r>
              <w:rPr>
                <w:rFonts w:ascii="New York" w:hAnsi="New York" w:eastAsia="等线"/>
                <w:position w:val="-36"/>
                <w:lang w:val="zh-CN"/>
              </w:rPr>
              <w:object>
                <v:shape id="_x0000_i1046" o:spt="75" type="#_x0000_t75" style="height:43.5pt;width:324pt;" o:ole="t" filled="f" o:preferrelative="t" stroked="f" coordsize="21600,21600">
                  <v:path/>
                  <v:fill on="f" focussize="0,0"/>
                  <v:stroke on="f" joinstyle="miter"/>
                  <v:imagedata r:id="rId49" o:title=""/>
                  <o:lock v:ext="edit" aspectratio="t"/>
                  <w10:wrap type="none"/>
                  <w10:anchorlock/>
                </v:shape>
                <o:OLEObject Type="Embed" ProgID="Equation.3" ShapeID="_x0000_i1046" DrawAspect="Content" ObjectID="_1468075746" r:id="rId48">
                  <o:LockedField>false</o:LockedField>
                </o:OLEObject>
              </w:object>
            </w:r>
            <w:r>
              <w:rPr>
                <w:rFonts w:hint="eastAsia" w:ascii="New York" w:hAnsi="New York"/>
                <w:lang w:val="zh-CN" w:eastAsia="zh-CN"/>
              </w:rPr>
              <w:t xml:space="preserve"> and </w:t>
            </w:r>
            <w:r>
              <w:rPr>
                <w:rFonts w:ascii="New York" w:hAnsi="New York" w:eastAsia="等线"/>
                <w:position w:val="-36"/>
                <w:lang w:val="zh-CN"/>
              </w:rPr>
              <w:object>
                <v:shape id="_x0000_i1047" o:spt="75" type="#_x0000_t75" style="height:43.5pt;width:339.05pt;" o:ole="t" filled="f" o:preferrelative="t" stroked="f" coordsize="21600,21600">
                  <v:path/>
                  <v:fill on="f" focussize="0,0"/>
                  <v:stroke on="f" joinstyle="miter"/>
                  <v:imagedata r:id="rId51" o:title=""/>
                  <o:lock v:ext="edit" aspectratio="t"/>
                  <w10:wrap type="none"/>
                  <w10:anchorlock/>
                </v:shape>
                <o:OLEObject Type="Embed" ProgID="Equation.3" ShapeID="_x0000_i1047" DrawAspect="Content" ObjectID="_1468075747" r:id="rId50">
                  <o:LockedField>false</o:LockedField>
                </o:OLEObject>
              </w:object>
            </w:r>
            <w:r>
              <w:rPr>
                <w:rFonts w:hint="eastAsia" w:ascii="New York" w:hAnsi="New York"/>
                <w:lang w:val="zh-CN" w:eastAsia="zh-CN"/>
              </w:rPr>
              <w:t xml:space="preserve">, </w:t>
            </w:r>
            <w:r>
              <w:rPr>
                <w:rFonts w:ascii="New York" w:hAnsi="New York"/>
                <w:lang w:val="zh-CN" w:eastAsia="zh-CN"/>
              </w:rPr>
              <w:t>where</w:t>
            </w:r>
            <w:r>
              <w:rPr>
                <w:rFonts w:hint="eastAsia" w:ascii="New York" w:hAnsi="New York"/>
                <w:lang w:val="zh-CN" w:eastAsia="zh-CN"/>
              </w:rPr>
              <w:t xml:space="preserve"> </w:t>
            </w:r>
            <w:r>
              <w:rPr>
                <w:rFonts w:ascii="New York" w:hAnsi="New York" w:eastAsia="等线"/>
                <w:position w:val="-12"/>
                <w:lang w:val="zh-CN"/>
              </w:rPr>
              <w:object>
                <v:shape id="_x0000_i1048" o:spt="75" type="#_x0000_t75" style="height:18.25pt;width:57.5pt;" o:ole="t" filled="f" o:preferrelative="t" stroked="f" coordsize="21600,21600">
                  <v:path/>
                  <v:fill on="f" focussize="0,0"/>
                  <v:stroke on="f" joinstyle="miter"/>
                  <v:imagedata r:id="rId53" o:title=""/>
                  <o:lock v:ext="edit" aspectratio="t"/>
                  <w10:wrap type="none"/>
                  <w10:anchorlock/>
                </v:shape>
                <o:OLEObject Type="Embed" ProgID="Equation.3" ShapeID="_x0000_i1048" DrawAspect="Content" ObjectID="_1468075748" r:id="rId52">
                  <o:LockedField>false</o:LockedField>
                </o:OLEObject>
              </w:object>
            </w:r>
            <w:r>
              <w:rPr>
                <w:rFonts w:ascii="New York" w:hAnsi="New York" w:eastAsia="等线"/>
              </w:rPr>
              <w:t xml:space="preserve">is a number of CRC bits corresponding to </w:t>
            </w:r>
            <w:r>
              <w:rPr>
                <w:rFonts w:ascii="New York" w:hAnsi="New York" w:eastAsia="等线"/>
                <w:position w:val="-24"/>
                <w:lang w:val="zh-CN"/>
              </w:rPr>
              <w:object>
                <v:shape id="_x0000_i1049" o:spt="75" type="#_x0000_t75" style="height:36pt;width:115.5pt;" o:ole="t" filled="f" o:preferrelative="t" stroked="f" coordsize="21600,21600">
                  <v:path/>
                  <v:fill on="f" focussize="0,0"/>
                  <v:stroke on="f" joinstyle="miter"/>
                  <v:imagedata r:id="rId55" o:title=""/>
                  <o:lock v:ext="edit" aspectratio="t"/>
                  <w10:wrap type="none"/>
                  <w10:anchorlock/>
                </v:shape>
                <o:OLEObject Type="Embed" ProgID="Equation.3" ShapeID="_x0000_i1049" DrawAspect="Content" ObjectID="_1468075749" r:id="rId54">
                  <o:LockedField>false</o:LockedField>
                </o:OLEObject>
              </w:object>
            </w:r>
            <w:r>
              <w:rPr>
                <w:rFonts w:ascii="New York" w:hAnsi="New York" w:eastAsia="等线"/>
                <w:lang w:val="zh-CN"/>
              </w:rPr>
              <w:t xml:space="preserve"> </w:t>
            </w:r>
            <w:r>
              <w:rPr>
                <w:rFonts w:ascii="New York" w:hAnsi="New York" w:eastAsia="等线"/>
              </w:rPr>
              <w:t xml:space="preserve">UCI bits, and </w:t>
            </w:r>
            <w:r>
              <w:rPr>
                <w:rFonts w:ascii="New York" w:hAnsi="New York" w:eastAsia="等线"/>
                <w:position w:val="-12"/>
                <w:lang w:val="zh-CN"/>
              </w:rPr>
              <w:object>
                <v:shape id="_x0000_i1050" o:spt="75" type="#_x0000_t75" style="height:18.25pt;width:72pt;" o:ole="t" filled="f" o:preferrelative="t" stroked="f" coordsize="21600,21600">
                  <v:path/>
                  <v:fill on="f" focussize="0,0"/>
                  <v:stroke on="f" joinstyle="miter"/>
                  <v:imagedata r:id="rId57" o:title=""/>
                  <o:lock v:ext="edit" aspectratio="t"/>
                  <w10:wrap type="none"/>
                  <w10:anchorlock/>
                </v:shape>
                <o:OLEObject Type="Embed" ProgID="Equation.3" ShapeID="_x0000_i1050" DrawAspect="Content" ObjectID="_1468075750" r:id="rId56">
                  <o:LockedField>false</o:LockedField>
                </o:OLEObject>
              </w:object>
            </w:r>
            <w:r>
              <w:rPr>
                <w:rFonts w:ascii="New York" w:hAnsi="New York" w:eastAsia="等线"/>
              </w:rPr>
              <w:t xml:space="preserve"> is a number of CRC bits corresponding to </w:t>
            </w:r>
            <w:r>
              <w:rPr>
                <w:rFonts w:ascii="New York" w:hAnsi="New York" w:eastAsia="等线"/>
                <w:position w:val="-24"/>
                <w:lang w:val="zh-CN"/>
              </w:rPr>
              <w:object>
                <v:shape id="_x0000_i1051" o:spt="75" type="#_x0000_t75" style="height:36pt;width:115.5pt;" o:ole="t" filled="f" o:preferrelative="t" stroked="f" coordsize="21600,21600">
                  <v:path/>
                  <v:fill on="f" focussize="0,0"/>
                  <v:stroke on="f" joinstyle="miter"/>
                  <v:imagedata r:id="rId59" o:title=""/>
                  <o:lock v:ext="edit" aspectratio="t"/>
                  <w10:wrap type="none"/>
                  <w10:anchorlock/>
                </v:shape>
                <o:OLEObject Type="Embed" ProgID="Equation.3" ShapeID="_x0000_i1051" DrawAspect="Content" ObjectID="_1468075751" r:id="rId58">
                  <o:LockedField>false</o:LockedField>
                </o:OLEObject>
              </w:object>
            </w:r>
            <w:r>
              <w:rPr>
                <w:rFonts w:ascii="New York" w:hAnsi="New York" w:eastAsia="等线"/>
              </w:rPr>
              <w:t xml:space="preserve"> UCI bits.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It can be seen that the UE should drop some part 2 CSI reports according to their priority so that the </w:t>
      </w:r>
      <w:r>
        <w:rPr>
          <w:rFonts w:hint="eastAsia"/>
          <w:lang w:val="en-US" w:eastAsia="zh-CN"/>
        </w:rPr>
        <w:t xml:space="preserve">actual </w:t>
      </w:r>
      <w:r>
        <w:rPr>
          <w:rFonts w:hint="default"/>
          <w:lang w:val="en-US" w:eastAsia="zh-CN"/>
        </w:rPr>
        <w:t xml:space="preserve">code rate of the transmitted UCI </w:t>
      </w:r>
      <w:r>
        <w:rPr>
          <w:rFonts w:hint="eastAsia"/>
          <w:lang w:val="en-US" w:eastAsia="zh-CN"/>
        </w:rPr>
        <w:t xml:space="preserve">with actual rank </w:t>
      </w:r>
      <w:r>
        <w:rPr>
          <w:rFonts w:hint="default"/>
          <w:lang w:val="en-US" w:eastAsia="zh-CN"/>
        </w:rPr>
        <w:t xml:space="preserve">is equal to or smaller than the configured code rate. </w:t>
      </w:r>
      <w:r>
        <w:rPr>
          <w:rFonts w:hint="eastAsia"/>
          <w:lang w:val="en-US" w:eastAsia="zh-CN"/>
        </w:rPr>
        <w:t xml:space="preserve">If rank 1 is used to determine the number of bits for part 2 CSI reports, there would be no CSI to be dropped, which may lead to </w:t>
      </w:r>
      <w:r>
        <w:rPr>
          <w:rFonts w:hint="default"/>
          <w:lang w:val="en-US" w:eastAsia="zh-CN"/>
        </w:rPr>
        <w:t xml:space="preserve">the </w:t>
      </w:r>
      <w:r>
        <w:rPr>
          <w:rFonts w:hint="eastAsia"/>
          <w:lang w:val="en-US" w:eastAsia="zh-CN"/>
        </w:rPr>
        <w:t xml:space="preserve">actual </w:t>
      </w:r>
      <w:r>
        <w:rPr>
          <w:rFonts w:hint="default"/>
          <w:lang w:val="en-US" w:eastAsia="zh-CN"/>
        </w:rPr>
        <w:t xml:space="preserve">code rate of the transmitted UCI </w:t>
      </w:r>
      <w:r>
        <w:rPr>
          <w:rFonts w:hint="eastAsia"/>
          <w:lang w:val="en-US" w:eastAsia="zh-CN"/>
        </w:rPr>
        <w:t xml:space="preserve">with actual rank </w:t>
      </w:r>
      <w:r>
        <w:rPr>
          <w:rFonts w:hint="default"/>
          <w:lang w:val="en-US" w:eastAsia="zh-CN"/>
        </w:rPr>
        <w:t xml:space="preserve">is </w:t>
      </w:r>
      <w:r>
        <w:rPr>
          <w:rFonts w:hint="eastAsia"/>
          <w:lang w:val="en-US" w:eastAsia="zh-CN"/>
        </w:rPr>
        <w:t xml:space="preserve">larger </w:t>
      </w:r>
      <w:r>
        <w:rPr>
          <w:rFonts w:hint="default"/>
          <w:lang w:val="en-US" w:eastAsia="zh-CN"/>
        </w:rPr>
        <w:t>than the configured code rate</w:t>
      </w:r>
      <w:r>
        <w:rPr>
          <w:rFonts w:hint="eastAsia"/>
          <w:lang w:val="en-US" w:eastAsia="zh-CN"/>
        </w:rPr>
        <w:t xml:space="preserve">. </w:t>
      </w:r>
    </w:p>
    <w:p>
      <w:pPr>
        <w:rPr>
          <w:rFonts w:hint="default"/>
          <w:i/>
          <w:iCs/>
          <w:lang w:val="en-US" w:eastAsia="zh-CN"/>
        </w:rPr>
      </w:pPr>
      <w:r>
        <w:rPr>
          <w:rFonts w:hint="default"/>
          <w:b/>
          <w:bCs/>
          <w:i/>
          <w:iCs/>
          <w:lang w:val="en-US" w:eastAsia="zh-CN"/>
        </w:rPr>
        <w:t>Observation 2:</w:t>
      </w:r>
      <w:r>
        <w:rPr>
          <w:rFonts w:hint="default"/>
          <w:i/>
          <w:iCs/>
          <w:lang w:val="en-US" w:eastAsia="zh-CN"/>
        </w:rPr>
        <w:t xml:space="preserve"> Some part 2 CSI reports may be dropped in order for the determined PUCCH resource to be able to accommodate the UCI with actual rank. </w:t>
      </w:r>
    </w:p>
    <w:p>
      <w:pPr>
        <w:bidi w:val="0"/>
        <w:rPr>
          <w:rFonts w:hint="default"/>
          <w:lang w:val="en-US" w:eastAsia="zh-CN"/>
        </w:rPr>
      </w:pPr>
      <w:r>
        <w:rPr>
          <w:rFonts w:hint="default"/>
          <w:lang w:val="en-US" w:eastAsia="zh-CN"/>
        </w:rPr>
        <w:t xml:space="preserve">From the discussion in RAN1#107-e, companies have different understanding on this issue. Some companies believe the specification is clear while the other believe it is not. From our view, we think RAN1 can make a conclusion on the UE behavior to align the understanding. </w:t>
      </w:r>
    </w:p>
    <w:p>
      <w:pPr>
        <w:bidi w:val="0"/>
        <w:rPr>
          <w:rFonts w:hint="default"/>
          <w:i/>
          <w:iCs/>
          <w:lang w:val="en-US" w:eastAsia="zh-CN"/>
        </w:rPr>
      </w:pPr>
      <w:r>
        <w:rPr>
          <w:rFonts w:hint="default"/>
          <w:b/>
          <w:bCs/>
          <w:i/>
          <w:iCs/>
          <w:lang w:val="en-US" w:eastAsia="zh-CN"/>
        </w:rPr>
        <w:t>Proposal 1:</w:t>
      </w:r>
      <w:r>
        <w:rPr>
          <w:rFonts w:hint="default"/>
          <w:i/>
          <w:iCs/>
          <w:lang w:val="en-US" w:eastAsia="zh-CN"/>
        </w:rPr>
        <w:t xml:space="preserve"> RAN1 can make a conclusion on the </w:t>
      </w:r>
      <w:r>
        <w:rPr>
          <w:rFonts w:hint="eastAsia"/>
          <w:i/>
          <w:iCs/>
          <w:lang w:val="en-US" w:eastAsia="zh-CN"/>
        </w:rPr>
        <w:t xml:space="preserve">following </w:t>
      </w:r>
      <w:r>
        <w:rPr>
          <w:rFonts w:hint="default"/>
          <w:i/>
          <w:iCs/>
          <w:lang w:val="en-US" w:eastAsia="zh-CN"/>
        </w:rPr>
        <w:t>UE behavior</w:t>
      </w:r>
      <w:r>
        <w:rPr>
          <w:rFonts w:hint="eastAsia"/>
          <w:i/>
          <w:iCs/>
          <w:lang w:val="en-US" w:eastAsia="zh-CN"/>
        </w:rPr>
        <w:t>s</w:t>
      </w:r>
      <w:r>
        <w:rPr>
          <w:rFonts w:hint="default"/>
          <w:i/>
          <w:iCs/>
          <w:lang w:val="en-US" w:eastAsia="zh-CN"/>
        </w:rPr>
        <w:t xml:space="preserve"> to align the understanding.</w:t>
      </w:r>
    </w:p>
    <w:p>
      <w:pPr>
        <w:numPr>
          <w:ilvl w:val="0"/>
          <w:numId w:val="10"/>
        </w:numPr>
        <w:bidi w:val="0"/>
        <w:ind w:left="420" w:hanging="420"/>
        <w:rPr>
          <w:rFonts w:hint="default"/>
          <w:i/>
          <w:iCs/>
          <w:lang w:val="en-US" w:eastAsia="zh-CN"/>
        </w:rPr>
      </w:pPr>
      <w:r>
        <w:rPr>
          <w:rFonts w:hint="eastAsia"/>
          <w:i/>
          <w:iCs/>
          <w:lang w:val="en-US" w:eastAsia="zh-CN"/>
        </w:rPr>
        <w:t>R</w:t>
      </w:r>
      <w:r>
        <w:rPr>
          <w:rFonts w:hint="default"/>
          <w:i/>
          <w:iCs/>
          <w:lang w:val="en-US" w:eastAsia="zh-CN"/>
        </w:rPr>
        <w:t>ank 1 is assumed for the UCI payload size calculation for the PUCCH resource determination.</w:t>
      </w:r>
    </w:p>
    <w:p>
      <w:pPr>
        <w:numPr>
          <w:ilvl w:val="0"/>
          <w:numId w:val="10"/>
        </w:numPr>
        <w:bidi w:val="0"/>
        <w:ind w:left="420" w:hanging="420"/>
        <w:rPr>
          <w:rFonts w:hint="default"/>
          <w:i/>
          <w:iCs/>
          <w:lang w:val="en-US" w:eastAsia="zh-CN"/>
        </w:rPr>
      </w:pPr>
      <w:r>
        <w:rPr>
          <w:rFonts w:hint="eastAsia"/>
          <w:i/>
          <w:iCs/>
          <w:lang w:val="en-US" w:eastAsia="zh-CN"/>
        </w:rPr>
        <w:t xml:space="preserve">Actual </w:t>
      </w:r>
      <w:r>
        <w:rPr>
          <w:rFonts w:hint="default"/>
          <w:i/>
          <w:iCs/>
          <w:lang w:val="en-US" w:eastAsia="zh-CN"/>
        </w:rPr>
        <w:t xml:space="preserve">code rate of the transmitted UCI </w:t>
      </w:r>
      <w:r>
        <w:rPr>
          <w:rFonts w:hint="eastAsia"/>
          <w:i/>
          <w:iCs/>
          <w:lang w:val="en-US" w:eastAsia="zh-CN"/>
        </w:rPr>
        <w:t xml:space="preserve">should not be larger </w:t>
      </w:r>
      <w:r>
        <w:rPr>
          <w:rFonts w:hint="default"/>
          <w:i/>
          <w:iCs/>
          <w:lang w:val="en-US" w:eastAsia="zh-CN"/>
        </w:rPr>
        <w:t>than the configured code rate</w:t>
      </w:r>
      <w:r>
        <w:rPr>
          <w:rFonts w:hint="eastAsia"/>
          <w:i/>
          <w:iCs/>
          <w:lang w:val="en-US" w:eastAsia="zh-CN"/>
        </w:rPr>
        <w:t xml:space="preserve">. </w:t>
      </w:r>
    </w:p>
    <w:p>
      <w:pPr>
        <w:numPr>
          <w:ilvl w:val="0"/>
          <w:numId w:val="10"/>
        </w:numPr>
        <w:bidi w:val="0"/>
        <w:ind w:left="420" w:hanging="420"/>
        <w:rPr>
          <w:rFonts w:hint="default"/>
          <w:i/>
          <w:iCs/>
          <w:lang w:val="en-US" w:eastAsia="zh-CN"/>
        </w:rPr>
      </w:pPr>
      <w:r>
        <w:rPr>
          <w:rFonts w:hint="eastAsia"/>
          <w:i/>
          <w:iCs/>
          <w:lang w:val="en-US" w:eastAsia="zh-CN"/>
        </w:rPr>
        <w:t>A</w:t>
      </w:r>
      <w:r>
        <w:rPr>
          <w:rFonts w:hint="default"/>
          <w:i/>
          <w:iCs/>
          <w:lang w:val="en-US" w:eastAsia="zh-CN"/>
        </w:rPr>
        <w:t>ctual rank</w:t>
      </w:r>
      <w:r>
        <w:rPr>
          <w:rFonts w:hint="eastAsia"/>
          <w:i/>
          <w:iCs/>
          <w:lang w:val="en-US" w:eastAsia="zh-CN"/>
        </w:rPr>
        <w:t xml:space="preserve"> is assumed for determination of </w:t>
      </w:r>
      <w:r>
        <w:rPr>
          <w:rFonts w:hint="eastAsia"/>
          <w:i/>
          <w:iCs/>
          <w:lang w:val="en-US" w:eastAsia="zh-CN"/>
        </w:rPr>
        <w:t>the number of part 2 CSI reports when performing dropping</w:t>
      </w:r>
      <w:r>
        <w:rPr>
          <w:rFonts w:hint="default"/>
          <w:i/>
          <w:iCs/>
          <w:lang w:val="en-US" w:eastAsia="zh-CN"/>
        </w:rPr>
        <w:t xml:space="preserve"> </w:t>
      </w:r>
      <w:r>
        <w:rPr>
          <w:rFonts w:hint="eastAsia"/>
          <w:i/>
          <w:iCs/>
          <w:lang w:val="en-US" w:eastAsia="zh-CN"/>
        </w:rPr>
        <w:t xml:space="preserve">in case actual </w:t>
      </w:r>
      <w:r>
        <w:rPr>
          <w:rFonts w:hint="default"/>
          <w:i/>
          <w:iCs/>
          <w:lang w:val="en-US" w:eastAsia="zh-CN"/>
        </w:rPr>
        <w:t xml:space="preserve">code rate of the transmitted UCI </w:t>
      </w:r>
      <w:r>
        <w:rPr>
          <w:rFonts w:hint="eastAsia"/>
          <w:i/>
          <w:iCs/>
          <w:lang w:val="en-US" w:eastAsia="zh-CN"/>
        </w:rPr>
        <w:t xml:space="preserve">with actual rank </w:t>
      </w:r>
      <w:r>
        <w:rPr>
          <w:rFonts w:hint="default"/>
          <w:i/>
          <w:iCs/>
          <w:lang w:val="en-US" w:eastAsia="zh-CN"/>
        </w:rPr>
        <w:t xml:space="preserve">is </w:t>
      </w:r>
      <w:r>
        <w:rPr>
          <w:rFonts w:hint="eastAsia"/>
          <w:i/>
          <w:iCs/>
          <w:lang w:val="en-US" w:eastAsia="zh-CN"/>
        </w:rPr>
        <w:t xml:space="preserve">larger </w:t>
      </w:r>
      <w:r>
        <w:rPr>
          <w:rFonts w:hint="default"/>
          <w:i/>
          <w:iCs/>
          <w:lang w:val="en-US" w:eastAsia="zh-CN"/>
        </w:rPr>
        <w:t>than the configured code rate</w:t>
      </w:r>
      <w:r>
        <w:rPr>
          <w:rFonts w:hint="eastAsia"/>
          <w:i/>
          <w:iCs/>
          <w:lang w:val="en-US" w:eastAsia="zh-CN"/>
        </w:rPr>
        <w:t xml:space="preserve">. </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 xml:space="preserve">According to the discussion above, we have the following </w:t>
      </w:r>
      <w:r>
        <w:rPr>
          <w:rFonts w:hint="default"/>
          <w:lang w:val="en-US" w:eastAsia="zh-CN"/>
        </w:rPr>
        <w:t xml:space="preserve">observations and </w:t>
      </w:r>
      <w:r>
        <w:rPr>
          <w:rFonts w:hint="eastAsia"/>
          <w:lang w:eastAsia="zh-CN"/>
        </w:rPr>
        <w:t>proposal.</w:t>
      </w:r>
    </w:p>
    <w:p>
      <w:pPr>
        <w:rPr>
          <w:rFonts w:hint="default"/>
          <w:i/>
          <w:iCs/>
          <w:lang w:val="en-US" w:eastAsia="zh-CN"/>
        </w:rPr>
      </w:pPr>
      <w:r>
        <w:rPr>
          <w:rFonts w:hint="eastAsia"/>
          <w:b/>
          <w:bCs/>
          <w:i/>
          <w:iCs/>
          <w:lang w:eastAsia="zh-CN"/>
        </w:rPr>
        <w:t>Observation 1:</w:t>
      </w:r>
      <w:r>
        <w:rPr>
          <w:i/>
          <w:iCs/>
          <w:lang w:eastAsia="zh-CN"/>
        </w:rPr>
        <w:t xml:space="preserve"> </w:t>
      </w:r>
      <w:bookmarkStart w:id="3" w:name="_GoBack"/>
      <w:bookmarkEnd w:id="3"/>
      <w:r>
        <w:rPr>
          <w:rFonts w:hint="default"/>
          <w:i/>
          <w:iCs/>
          <w:lang w:val="en-US" w:eastAsia="zh-CN"/>
        </w:rPr>
        <w:t>Rank 1 is assumed for the UCI payload size calculation for the PUCCH resource determination.</w:t>
      </w:r>
    </w:p>
    <w:p>
      <w:pPr>
        <w:rPr>
          <w:rFonts w:hint="default"/>
          <w:i/>
          <w:iCs/>
          <w:lang w:val="en-US" w:eastAsia="zh-CN"/>
        </w:rPr>
      </w:pPr>
      <w:r>
        <w:rPr>
          <w:rFonts w:hint="default"/>
          <w:b/>
          <w:bCs/>
          <w:i/>
          <w:iCs/>
          <w:lang w:val="en-US" w:eastAsia="zh-CN"/>
        </w:rPr>
        <w:t>Observation 2:</w:t>
      </w:r>
      <w:r>
        <w:rPr>
          <w:rFonts w:hint="default"/>
          <w:i/>
          <w:iCs/>
          <w:lang w:val="en-US" w:eastAsia="zh-CN"/>
        </w:rPr>
        <w:t xml:space="preserve"> Some part 2 CSI reports may be dropped in order for the determined PUCCH resource to be able to accommodate the UCI with actual rank. </w:t>
      </w:r>
    </w:p>
    <w:p>
      <w:pPr>
        <w:bidi w:val="0"/>
        <w:rPr>
          <w:rFonts w:hint="default"/>
          <w:i/>
          <w:iCs/>
          <w:lang w:val="en-US" w:eastAsia="zh-CN"/>
        </w:rPr>
      </w:pPr>
      <w:r>
        <w:rPr>
          <w:rFonts w:hint="default"/>
          <w:b/>
          <w:bCs/>
          <w:i/>
          <w:iCs/>
          <w:lang w:val="en-US" w:eastAsia="zh-CN"/>
        </w:rPr>
        <w:t>Proposal 1:</w:t>
      </w:r>
      <w:r>
        <w:rPr>
          <w:rFonts w:hint="default"/>
          <w:i/>
          <w:iCs/>
          <w:lang w:val="en-US" w:eastAsia="zh-CN"/>
        </w:rPr>
        <w:t xml:space="preserve"> RAN1 can make a conclusion on the UE behavior to align the understanding. </w:t>
      </w:r>
    </w:p>
    <w:p>
      <w:pPr>
        <w:numPr>
          <w:ilvl w:val="0"/>
          <w:numId w:val="10"/>
        </w:numPr>
        <w:bidi w:val="0"/>
        <w:ind w:left="420" w:hanging="420"/>
        <w:rPr>
          <w:rFonts w:hint="default"/>
          <w:i/>
          <w:iCs/>
          <w:lang w:val="en-US" w:eastAsia="zh-CN"/>
        </w:rPr>
      </w:pPr>
      <w:r>
        <w:rPr>
          <w:rFonts w:hint="eastAsia"/>
          <w:i/>
          <w:iCs/>
          <w:lang w:val="en-US" w:eastAsia="zh-CN"/>
        </w:rPr>
        <w:t>R</w:t>
      </w:r>
      <w:r>
        <w:rPr>
          <w:rFonts w:hint="default"/>
          <w:i/>
          <w:iCs/>
          <w:lang w:val="en-US" w:eastAsia="zh-CN"/>
        </w:rPr>
        <w:t>ank 1 is assumed for the UCI payload size calculation for the PUCCH resource determination.</w:t>
      </w:r>
    </w:p>
    <w:p>
      <w:pPr>
        <w:numPr>
          <w:ilvl w:val="0"/>
          <w:numId w:val="10"/>
        </w:numPr>
        <w:bidi w:val="0"/>
        <w:ind w:left="420" w:hanging="420"/>
        <w:rPr>
          <w:rFonts w:hint="default"/>
          <w:i/>
          <w:iCs/>
          <w:lang w:val="en-US" w:eastAsia="zh-CN"/>
        </w:rPr>
      </w:pPr>
      <w:r>
        <w:rPr>
          <w:rFonts w:hint="eastAsia"/>
          <w:i/>
          <w:iCs/>
          <w:lang w:val="en-US" w:eastAsia="zh-CN"/>
        </w:rPr>
        <w:t xml:space="preserve">Actual </w:t>
      </w:r>
      <w:r>
        <w:rPr>
          <w:rFonts w:hint="default"/>
          <w:i/>
          <w:iCs/>
          <w:lang w:val="en-US" w:eastAsia="zh-CN"/>
        </w:rPr>
        <w:t xml:space="preserve">code rate of the transmitted UCI </w:t>
      </w:r>
      <w:r>
        <w:rPr>
          <w:rFonts w:hint="eastAsia"/>
          <w:i/>
          <w:iCs/>
          <w:lang w:val="en-US" w:eastAsia="zh-CN"/>
        </w:rPr>
        <w:t xml:space="preserve">should not be larger </w:t>
      </w:r>
      <w:r>
        <w:rPr>
          <w:rFonts w:hint="default"/>
          <w:i/>
          <w:iCs/>
          <w:lang w:val="en-US" w:eastAsia="zh-CN"/>
        </w:rPr>
        <w:t>than the configured code rate</w:t>
      </w:r>
      <w:r>
        <w:rPr>
          <w:rFonts w:hint="eastAsia"/>
          <w:i/>
          <w:iCs/>
          <w:lang w:val="en-US" w:eastAsia="zh-CN"/>
        </w:rPr>
        <w:t xml:space="preserve">. </w:t>
      </w:r>
    </w:p>
    <w:p>
      <w:pPr>
        <w:numPr>
          <w:ilvl w:val="0"/>
          <w:numId w:val="10"/>
        </w:numPr>
        <w:bidi w:val="0"/>
        <w:ind w:left="420" w:hanging="420"/>
        <w:rPr>
          <w:rFonts w:hint="default"/>
          <w:i/>
          <w:iCs/>
          <w:lang w:val="en-US" w:eastAsia="zh-CN"/>
        </w:rPr>
      </w:pPr>
      <w:r>
        <w:rPr>
          <w:rFonts w:hint="eastAsia"/>
          <w:i/>
          <w:iCs/>
          <w:lang w:val="en-US" w:eastAsia="zh-CN"/>
        </w:rPr>
        <w:t>A</w:t>
      </w:r>
      <w:r>
        <w:rPr>
          <w:rFonts w:hint="default"/>
          <w:i/>
          <w:iCs/>
          <w:lang w:val="en-US" w:eastAsia="zh-CN"/>
        </w:rPr>
        <w:t>ctual rank</w:t>
      </w:r>
      <w:r>
        <w:rPr>
          <w:rFonts w:hint="eastAsia"/>
          <w:i/>
          <w:iCs/>
          <w:lang w:val="en-US" w:eastAsia="zh-CN"/>
        </w:rPr>
        <w:t xml:space="preserve"> is assumed for determination of the number of part 2 CSI reports when performing dropping</w:t>
      </w:r>
      <w:r>
        <w:rPr>
          <w:rFonts w:hint="default"/>
          <w:i/>
          <w:iCs/>
          <w:lang w:val="en-US" w:eastAsia="zh-CN"/>
        </w:rPr>
        <w:t xml:space="preserve"> </w:t>
      </w:r>
      <w:r>
        <w:rPr>
          <w:rFonts w:hint="eastAsia"/>
          <w:i/>
          <w:iCs/>
          <w:lang w:val="en-US" w:eastAsia="zh-CN"/>
        </w:rPr>
        <w:t xml:space="preserve">in case actual </w:t>
      </w:r>
      <w:r>
        <w:rPr>
          <w:rFonts w:hint="default"/>
          <w:i/>
          <w:iCs/>
          <w:lang w:val="en-US" w:eastAsia="zh-CN"/>
        </w:rPr>
        <w:t xml:space="preserve">code rate of the transmitted UCI </w:t>
      </w:r>
      <w:r>
        <w:rPr>
          <w:rFonts w:hint="eastAsia"/>
          <w:i/>
          <w:iCs/>
          <w:lang w:val="en-US" w:eastAsia="zh-CN"/>
        </w:rPr>
        <w:t xml:space="preserve">with actual rank </w:t>
      </w:r>
      <w:r>
        <w:rPr>
          <w:rFonts w:hint="default"/>
          <w:i/>
          <w:iCs/>
          <w:lang w:val="en-US" w:eastAsia="zh-CN"/>
        </w:rPr>
        <w:t xml:space="preserve">is </w:t>
      </w:r>
      <w:r>
        <w:rPr>
          <w:rFonts w:hint="eastAsia"/>
          <w:i/>
          <w:iCs/>
          <w:lang w:val="en-US" w:eastAsia="zh-CN"/>
        </w:rPr>
        <w:t xml:space="preserve">larger </w:t>
      </w:r>
      <w:r>
        <w:rPr>
          <w:rFonts w:hint="default"/>
          <w:i/>
          <w:iCs/>
          <w:lang w:val="en-US" w:eastAsia="zh-CN"/>
        </w:rPr>
        <w:t>than the configured code rate</w:t>
      </w:r>
      <w:r>
        <w:rPr>
          <w:rFonts w:hint="eastAsia"/>
          <w:i/>
          <w:iCs/>
          <w:lang w:val="en-US" w:eastAsia="zh-CN"/>
        </w:rPr>
        <w:t xml:space="preserve">. </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lang w:eastAsia="zh-CN"/>
        </w:rPr>
        <w:t>7-e</w:t>
      </w:r>
      <w:r>
        <w:rPr>
          <w:rFonts w:hint="eastAsia"/>
          <w:lang w:eastAsia="zh-CN"/>
        </w:rPr>
        <w:t>, R1-2112874</w:t>
      </w:r>
      <w:r>
        <w:rPr>
          <w:rFonts w:hint="default"/>
          <w:lang w:val="en-US" w:eastAsia="zh-CN"/>
        </w:rPr>
        <w:t>, Summary of [107-e-NR-7.1CRs-01]: Correction on the determination of the number of part 2 CSI report</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D0B9AA1"/>
    <w:multiLevelType w:val="singleLevel"/>
    <w:tmpl w:val="0D0B9AA1"/>
    <w:lvl w:ilvl="0" w:tentative="0">
      <w:start w:val="1"/>
      <w:numFmt w:val="bullet"/>
      <w:lvlText w:val=""/>
      <w:lvlJc w:val="left"/>
      <w:pPr>
        <w:ind w:left="420" w:hanging="42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6"/>
  </w:num>
  <w:num w:numId="4">
    <w:abstractNumId w:val="4"/>
  </w:num>
  <w:num w:numId="5">
    <w:abstractNumId w:val="9"/>
  </w:num>
  <w:num w:numId="6">
    <w:abstractNumId w:val="5"/>
  </w:num>
  <w:num w:numId="7">
    <w:abstractNumId w:val="3"/>
  </w:num>
  <w:num w:numId="8">
    <w:abstractNumId w:val="8"/>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4B4C"/>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2E8"/>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215927"/>
    <w:rsid w:val="03525F21"/>
    <w:rsid w:val="03532C3F"/>
    <w:rsid w:val="039046B7"/>
    <w:rsid w:val="03B25C4C"/>
    <w:rsid w:val="03C4027F"/>
    <w:rsid w:val="03E442A7"/>
    <w:rsid w:val="03F94E83"/>
    <w:rsid w:val="03FC4856"/>
    <w:rsid w:val="04144412"/>
    <w:rsid w:val="04280594"/>
    <w:rsid w:val="04E46C50"/>
    <w:rsid w:val="04E51BB8"/>
    <w:rsid w:val="04FC54BE"/>
    <w:rsid w:val="05772202"/>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301146"/>
    <w:rsid w:val="09531BE1"/>
    <w:rsid w:val="0957797D"/>
    <w:rsid w:val="0972706B"/>
    <w:rsid w:val="09C21BB6"/>
    <w:rsid w:val="09EC1FC7"/>
    <w:rsid w:val="0A2A77A5"/>
    <w:rsid w:val="0A7969DF"/>
    <w:rsid w:val="0A867EAB"/>
    <w:rsid w:val="0ACB6154"/>
    <w:rsid w:val="0AFC60B7"/>
    <w:rsid w:val="0B05780B"/>
    <w:rsid w:val="0B184842"/>
    <w:rsid w:val="0B324B98"/>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F918A9"/>
    <w:rsid w:val="0E0E0D16"/>
    <w:rsid w:val="0E120AD5"/>
    <w:rsid w:val="0E315E93"/>
    <w:rsid w:val="0E7E4A57"/>
    <w:rsid w:val="0E862F3F"/>
    <w:rsid w:val="0E9D6013"/>
    <w:rsid w:val="0EA6389B"/>
    <w:rsid w:val="0EB06FFE"/>
    <w:rsid w:val="0EC57FE4"/>
    <w:rsid w:val="0F196779"/>
    <w:rsid w:val="0F6B449B"/>
    <w:rsid w:val="0F997ACA"/>
    <w:rsid w:val="0F9C00AF"/>
    <w:rsid w:val="0FEE0729"/>
    <w:rsid w:val="10150A41"/>
    <w:rsid w:val="102F7219"/>
    <w:rsid w:val="103C4085"/>
    <w:rsid w:val="10B52074"/>
    <w:rsid w:val="11001DB4"/>
    <w:rsid w:val="11525270"/>
    <w:rsid w:val="115629E6"/>
    <w:rsid w:val="11572DD1"/>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A10B44"/>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665F0E"/>
    <w:rsid w:val="1B8650AC"/>
    <w:rsid w:val="1B9328C0"/>
    <w:rsid w:val="1BAA19D4"/>
    <w:rsid w:val="1BF579B9"/>
    <w:rsid w:val="1C0958D4"/>
    <w:rsid w:val="1C6013C8"/>
    <w:rsid w:val="1C766428"/>
    <w:rsid w:val="1C874259"/>
    <w:rsid w:val="1D38234F"/>
    <w:rsid w:val="1D4B6511"/>
    <w:rsid w:val="1D7806A7"/>
    <w:rsid w:val="1DA71CFD"/>
    <w:rsid w:val="1DAB29A2"/>
    <w:rsid w:val="1DB14731"/>
    <w:rsid w:val="1DC3039C"/>
    <w:rsid w:val="1DD50930"/>
    <w:rsid w:val="1DE66DDE"/>
    <w:rsid w:val="1DEE1CB6"/>
    <w:rsid w:val="1DF407BB"/>
    <w:rsid w:val="1E38003B"/>
    <w:rsid w:val="1E4207AD"/>
    <w:rsid w:val="1E4A56A9"/>
    <w:rsid w:val="1E5366C1"/>
    <w:rsid w:val="1E5564BA"/>
    <w:rsid w:val="1F5571B0"/>
    <w:rsid w:val="1F850095"/>
    <w:rsid w:val="1FB85817"/>
    <w:rsid w:val="1FB91CD0"/>
    <w:rsid w:val="1FBD523C"/>
    <w:rsid w:val="1FC627E2"/>
    <w:rsid w:val="1FD85109"/>
    <w:rsid w:val="1FDA5618"/>
    <w:rsid w:val="20392AB6"/>
    <w:rsid w:val="20407EE3"/>
    <w:rsid w:val="20750BDD"/>
    <w:rsid w:val="20910CB1"/>
    <w:rsid w:val="20CD42FE"/>
    <w:rsid w:val="20D72496"/>
    <w:rsid w:val="20DD44A9"/>
    <w:rsid w:val="20E72124"/>
    <w:rsid w:val="20EA6C81"/>
    <w:rsid w:val="20F94414"/>
    <w:rsid w:val="2102102E"/>
    <w:rsid w:val="21035A99"/>
    <w:rsid w:val="210811E1"/>
    <w:rsid w:val="210D039E"/>
    <w:rsid w:val="21282288"/>
    <w:rsid w:val="214B4914"/>
    <w:rsid w:val="21692244"/>
    <w:rsid w:val="218A241C"/>
    <w:rsid w:val="21942DDB"/>
    <w:rsid w:val="21E84CEC"/>
    <w:rsid w:val="21FA58F2"/>
    <w:rsid w:val="2201038D"/>
    <w:rsid w:val="228B310D"/>
    <w:rsid w:val="228E2F4A"/>
    <w:rsid w:val="229E5ACA"/>
    <w:rsid w:val="22C62A0D"/>
    <w:rsid w:val="22C66D30"/>
    <w:rsid w:val="23247878"/>
    <w:rsid w:val="23680C07"/>
    <w:rsid w:val="239E142D"/>
    <w:rsid w:val="23AF7474"/>
    <w:rsid w:val="23B52B8E"/>
    <w:rsid w:val="23C901FD"/>
    <w:rsid w:val="23EA21A8"/>
    <w:rsid w:val="245870DE"/>
    <w:rsid w:val="247247A7"/>
    <w:rsid w:val="2473146A"/>
    <w:rsid w:val="24927781"/>
    <w:rsid w:val="24956530"/>
    <w:rsid w:val="24A768B2"/>
    <w:rsid w:val="255D5509"/>
    <w:rsid w:val="258728BF"/>
    <w:rsid w:val="25B371B9"/>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2459E"/>
    <w:rsid w:val="2A5A3CF7"/>
    <w:rsid w:val="2A5E31FB"/>
    <w:rsid w:val="2A696C64"/>
    <w:rsid w:val="2AC65A40"/>
    <w:rsid w:val="2AD201BE"/>
    <w:rsid w:val="2AD7786F"/>
    <w:rsid w:val="2AFE2B7E"/>
    <w:rsid w:val="2B1B7019"/>
    <w:rsid w:val="2B5D7AD6"/>
    <w:rsid w:val="2B7E5327"/>
    <w:rsid w:val="2B8E5174"/>
    <w:rsid w:val="2C5D0FC2"/>
    <w:rsid w:val="2C731E01"/>
    <w:rsid w:val="2C880E99"/>
    <w:rsid w:val="2CD57B0B"/>
    <w:rsid w:val="2CE84050"/>
    <w:rsid w:val="2CF0147F"/>
    <w:rsid w:val="2D2A5AA1"/>
    <w:rsid w:val="2D376513"/>
    <w:rsid w:val="2D3805E9"/>
    <w:rsid w:val="2D3B55CA"/>
    <w:rsid w:val="2D902A98"/>
    <w:rsid w:val="2DC863F1"/>
    <w:rsid w:val="2E2E5FB6"/>
    <w:rsid w:val="2E4D45F8"/>
    <w:rsid w:val="2E500B54"/>
    <w:rsid w:val="2EB72406"/>
    <w:rsid w:val="2EE35AD4"/>
    <w:rsid w:val="2F121AD6"/>
    <w:rsid w:val="2F2367DE"/>
    <w:rsid w:val="2F4443E0"/>
    <w:rsid w:val="2F797B38"/>
    <w:rsid w:val="2F994058"/>
    <w:rsid w:val="2FA773D4"/>
    <w:rsid w:val="2FF17CD6"/>
    <w:rsid w:val="30147C32"/>
    <w:rsid w:val="31542D3B"/>
    <w:rsid w:val="318B5075"/>
    <w:rsid w:val="31EB7BF1"/>
    <w:rsid w:val="32363829"/>
    <w:rsid w:val="3245071E"/>
    <w:rsid w:val="32832752"/>
    <w:rsid w:val="328B39C8"/>
    <w:rsid w:val="32CB5D97"/>
    <w:rsid w:val="32FE23BF"/>
    <w:rsid w:val="33006AEC"/>
    <w:rsid w:val="330E6893"/>
    <w:rsid w:val="331628B8"/>
    <w:rsid w:val="336F3742"/>
    <w:rsid w:val="3381468D"/>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68644D"/>
    <w:rsid w:val="37A34BDA"/>
    <w:rsid w:val="37B25272"/>
    <w:rsid w:val="37DD651E"/>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6A25FC"/>
    <w:rsid w:val="3C795A31"/>
    <w:rsid w:val="3C923082"/>
    <w:rsid w:val="3CD213F2"/>
    <w:rsid w:val="3CF838A5"/>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67227D"/>
    <w:rsid w:val="40850DCD"/>
    <w:rsid w:val="410A3996"/>
    <w:rsid w:val="41310486"/>
    <w:rsid w:val="413224B2"/>
    <w:rsid w:val="41580881"/>
    <w:rsid w:val="41A75CD3"/>
    <w:rsid w:val="41AC1D9C"/>
    <w:rsid w:val="41E90AD7"/>
    <w:rsid w:val="41FE519E"/>
    <w:rsid w:val="4207424C"/>
    <w:rsid w:val="4242619A"/>
    <w:rsid w:val="42B20782"/>
    <w:rsid w:val="42F7504A"/>
    <w:rsid w:val="43444545"/>
    <w:rsid w:val="4345438E"/>
    <w:rsid w:val="434D41C7"/>
    <w:rsid w:val="438741B0"/>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77A619E"/>
    <w:rsid w:val="47AE2F53"/>
    <w:rsid w:val="47D53EDA"/>
    <w:rsid w:val="47F6467C"/>
    <w:rsid w:val="47FA0721"/>
    <w:rsid w:val="483B1BF1"/>
    <w:rsid w:val="487C2B41"/>
    <w:rsid w:val="48D53256"/>
    <w:rsid w:val="48ED2CFA"/>
    <w:rsid w:val="48EF4086"/>
    <w:rsid w:val="49446ABC"/>
    <w:rsid w:val="496938E0"/>
    <w:rsid w:val="496B2C97"/>
    <w:rsid w:val="4986043B"/>
    <w:rsid w:val="49882B35"/>
    <w:rsid w:val="49A91145"/>
    <w:rsid w:val="4A7C5A6E"/>
    <w:rsid w:val="4A8F1807"/>
    <w:rsid w:val="4AA720A1"/>
    <w:rsid w:val="4AB22836"/>
    <w:rsid w:val="4AB22D3D"/>
    <w:rsid w:val="4B3872E6"/>
    <w:rsid w:val="4B425BC8"/>
    <w:rsid w:val="4B81650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EFF3E19"/>
    <w:rsid w:val="4F194024"/>
    <w:rsid w:val="4F1A4632"/>
    <w:rsid w:val="4F500C16"/>
    <w:rsid w:val="4F7E4F09"/>
    <w:rsid w:val="4FA00072"/>
    <w:rsid w:val="4FDB228E"/>
    <w:rsid w:val="4FE3050E"/>
    <w:rsid w:val="50196694"/>
    <w:rsid w:val="50946E51"/>
    <w:rsid w:val="50CD6950"/>
    <w:rsid w:val="50FD13B2"/>
    <w:rsid w:val="5125709E"/>
    <w:rsid w:val="513E16AC"/>
    <w:rsid w:val="51A122F1"/>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527109"/>
    <w:rsid w:val="567275A6"/>
    <w:rsid w:val="56D00DA3"/>
    <w:rsid w:val="56DC5354"/>
    <w:rsid w:val="57032C03"/>
    <w:rsid w:val="57244B18"/>
    <w:rsid w:val="572B62DF"/>
    <w:rsid w:val="572C238F"/>
    <w:rsid w:val="576D45A4"/>
    <w:rsid w:val="57C3516C"/>
    <w:rsid w:val="57E675AF"/>
    <w:rsid w:val="57EF6871"/>
    <w:rsid w:val="57F4177E"/>
    <w:rsid w:val="58240039"/>
    <w:rsid w:val="583E67FE"/>
    <w:rsid w:val="58400129"/>
    <w:rsid w:val="585E498C"/>
    <w:rsid w:val="585F180A"/>
    <w:rsid w:val="587970AE"/>
    <w:rsid w:val="58A143C6"/>
    <w:rsid w:val="58F433FF"/>
    <w:rsid w:val="595A121E"/>
    <w:rsid w:val="59C65DC2"/>
    <w:rsid w:val="59C75644"/>
    <w:rsid w:val="5A7A0260"/>
    <w:rsid w:val="5A814BDD"/>
    <w:rsid w:val="5AA758C9"/>
    <w:rsid w:val="5AB5526E"/>
    <w:rsid w:val="5AF07FF7"/>
    <w:rsid w:val="5AF422E5"/>
    <w:rsid w:val="5B3B7F82"/>
    <w:rsid w:val="5B6858CF"/>
    <w:rsid w:val="5B8508B6"/>
    <w:rsid w:val="5B8D1FED"/>
    <w:rsid w:val="5BA105AC"/>
    <w:rsid w:val="5BC940E0"/>
    <w:rsid w:val="5BD85C98"/>
    <w:rsid w:val="5BF26431"/>
    <w:rsid w:val="5BFA172C"/>
    <w:rsid w:val="5C2A07B5"/>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17564F"/>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997FE5"/>
    <w:rsid w:val="61AD3F41"/>
    <w:rsid w:val="61AF6C07"/>
    <w:rsid w:val="61E93730"/>
    <w:rsid w:val="61F0362D"/>
    <w:rsid w:val="62591EBD"/>
    <w:rsid w:val="62655863"/>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BF1301"/>
    <w:rsid w:val="67E120F3"/>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8B1748"/>
    <w:rsid w:val="6C911A64"/>
    <w:rsid w:val="6CCC0C2E"/>
    <w:rsid w:val="6D020EA1"/>
    <w:rsid w:val="6D221C0A"/>
    <w:rsid w:val="6D78666A"/>
    <w:rsid w:val="6DD86485"/>
    <w:rsid w:val="6E0F1211"/>
    <w:rsid w:val="6E755A19"/>
    <w:rsid w:val="6EF677CA"/>
    <w:rsid w:val="6F560EDF"/>
    <w:rsid w:val="6F60096A"/>
    <w:rsid w:val="6F64491D"/>
    <w:rsid w:val="6F6E1156"/>
    <w:rsid w:val="6FBD0858"/>
    <w:rsid w:val="6FE34ECF"/>
    <w:rsid w:val="70180E63"/>
    <w:rsid w:val="70A63951"/>
    <w:rsid w:val="70CF6A45"/>
    <w:rsid w:val="711B1DE7"/>
    <w:rsid w:val="71327C99"/>
    <w:rsid w:val="7150596E"/>
    <w:rsid w:val="717819B7"/>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257D89"/>
    <w:rsid w:val="763A080C"/>
    <w:rsid w:val="76EB5B39"/>
    <w:rsid w:val="77226532"/>
    <w:rsid w:val="774A235B"/>
    <w:rsid w:val="776F4F23"/>
    <w:rsid w:val="777116AF"/>
    <w:rsid w:val="77B7463B"/>
    <w:rsid w:val="77C07B7E"/>
    <w:rsid w:val="77C92A7B"/>
    <w:rsid w:val="78156E78"/>
    <w:rsid w:val="782D5EAF"/>
    <w:rsid w:val="786302A1"/>
    <w:rsid w:val="789F1175"/>
    <w:rsid w:val="78B12751"/>
    <w:rsid w:val="792E4191"/>
    <w:rsid w:val="7931734A"/>
    <w:rsid w:val="796E028F"/>
    <w:rsid w:val="79AD24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A72D12"/>
    <w:rsid w:val="7CFC59C6"/>
    <w:rsid w:val="7D1320C4"/>
    <w:rsid w:val="7D3C13AA"/>
    <w:rsid w:val="7D494141"/>
    <w:rsid w:val="7DBC5A56"/>
    <w:rsid w:val="7DD2691C"/>
    <w:rsid w:val="7DE8384F"/>
    <w:rsid w:val="7DFA3D71"/>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oleObject" Target="embeddings/oleObject1.bin"/><Relationship Id="rId67" Type="http://schemas.openxmlformats.org/officeDocument/2006/relationships/fontTable" Target="fontTable.xml"/><Relationship Id="rId66" Type="http://schemas.openxmlformats.org/officeDocument/2006/relationships/customXml" Target="../customXml/item6.xml"/><Relationship Id="rId65" Type="http://schemas.openxmlformats.org/officeDocument/2006/relationships/customXml" Target="../customXml/item5.xml"/><Relationship Id="rId64" Type="http://schemas.openxmlformats.org/officeDocument/2006/relationships/customXml" Target="../customXml/item4.xml"/><Relationship Id="rId63" Type="http://schemas.openxmlformats.org/officeDocument/2006/relationships/customXml" Target="../customXml/item3.xml"/><Relationship Id="rId62" Type="http://schemas.openxmlformats.org/officeDocument/2006/relationships/customXml" Target="../customXml/item2.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theme" Target="theme/theme1.xml"/><Relationship Id="rId59" Type="http://schemas.openxmlformats.org/officeDocument/2006/relationships/image" Target="media/image26.wmf"/><Relationship Id="rId58" Type="http://schemas.openxmlformats.org/officeDocument/2006/relationships/oleObject" Target="embeddings/oleObject27.bin"/><Relationship Id="rId57" Type="http://schemas.openxmlformats.org/officeDocument/2006/relationships/image" Target="media/image25.wmf"/><Relationship Id="rId56" Type="http://schemas.openxmlformats.org/officeDocument/2006/relationships/oleObject" Target="embeddings/oleObject26.bin"/><Relationship Id="rId55" Type="http://schemas.openxmlformats.org/officeDocument/2006/relationships/image" Target="media/image24.wmf"/><Relationship Id="rId54" Type="http://schemas.openxmlformats.org/officeDocument/2006/relationships/oleObject" Target="embeddings/oleObject25.bin"/><Relationship Id="rId53" Type="http://schemas.openxmlformats.org/officeDocument/2006/relationships/image" Target="media/image23.wmf"/><Relationship Id="rId52" Type="http://schemas.openxmlformats.org/officeDocument/2006/relationships/oleObject" Target="embeddings/oleObject24.bin"/><Relationship Id="rId51" Type="http://schemas.openxmlformats.org/officeDocument/2006/relationships/image" Target="media/image22.wmf"/><Relationship Id="rId50" Type="http://schemas.openxmlformats.org/officeDocument/2006/relationships/oleObject" Target="embeddings/oleObject23.bin"/><Relationship Id="rId5" Type="http://schemas.openxmlformats.org/officeDocument/2006/relationships/footer" Target="footer2.xml"/><Relationship Id="rId49" Type="http://schemas.openxmlformats.org/officeDocument/2006/relationships/image" Target="media/image21.wmf"/><Relationship Id="rId48" Type="http://schemas.openxmlformats.org/officeDocument/2006/relationships/oleObject" Target="embeddings/oleObject22.bin"/><Relationship Id="rId47" Type="http://schemas.openxmlformats.org/officeDocument/2006/relationships/image" Target="media/image20.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footer" Target="footer1.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image" Target="media/image14.wmf"/><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9FA008-C08D-469F-884A-318B636FE220}">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629</Words>
  <Characters>3587</Characters>
  <Lines>1</Lines>
  <Paragraphs>1</Paragraphs>
  <TotalTime>0</TotalTime>
  <ScaleCrop>false</ScaleCrop>
  <LinksUpToDate>false</LinksUpToDate>
  <CharactersWithSpaces>4208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2022-02-11T02:34:41Z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